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heme="minorHAnsi" w:hAnsi="Arial" w:cstheme="minorBidi"/>
          <w:color w:val="auto"/>
          <w:sz w:val="24"/>
          <w:szCs w:val="22"/>
          <w:lang w:val="es-ES" w:eastAsia="en-US"/>
        </w:rPr>
        <w:id w:val="1716464676"/>
        <w:docPartObj>
          <w:docPartGallery w:val="Table of Contents"/>
          <w:docPartUnique/>
        </w:docPartObj>
      </w:sdtPr>
      <w:sdtEndPr>
        <w:rPr>
          <w:b/>
          <w:bCs/>
        </w:rPr>
      </w:sdtEndPr>
      <w:sdtContent>
        <w:bookmarkStart w:id="0" w:name="_GoBack" w:displacedByCustomXml="prev"/>
        <w:bookmarkEnd w:id="0" w:displacedByCustomXml="prev"/>
        <w:p w14:paraId="7562396A" w14:textId="77777777" w:rsidR="006A6BC6" w:rsidRPr="00A54751" w:rsidRDefault="006A6BC6" w:rsidP="007260A9">
          <w:pPr>
            <w:pStyle w:val="TtuloTDC"/>
          </w:pPr>
          <w:r w:rsidRPr="00A54751">
            <w:rPr>
              <w:lang w:val="es-ES"/>
            </w:rPr>
            <w:t>Contenido</w:t>
          </w:r>
        </w:p>
        <w:p w14:paraId="5314AB32" w14:textId="7501B182" w:rsidR="006A6BC6" w:rsidRDefault="006A6BC6">
          <w:pPr>
            <w:pStyle w:val="TDC1"/>
            <w:tabs>
              <w:tab w:val="right" w:leader="dot" w:pos="8828"/>
            </w:tabs>
            <w:rPr>
              <w:rFonts w:asciiTheme="minorHAnsi" w:eastAsiaTheme="minorEastAsia" w:hAnsiTheme="minorHAnsi"/>
              <w:noProof/>
              <w:sz w:val="22"/>
              <w:lang w:eastAsia="es-CO"/>
            </w:rPr>
          </w:pPr>
          <w:r>
            <w:fldChar w:fldCharType="begin"/>
          </w:r>
          <w:r>
            <w:instrText xml:space="preserve"> TOC \o "2-4" \h \z \t "Título 1;1" </w:instrText>
          </w:r>
          <w:r>
            <w:fldChar w:fldCharType="separate"/>
          </w:r>
          <w:hyperlink w:anchor="_Toc104367749" w:history="1">
            <w:r w:rsidRPr="00BD594C">
              <w:rPr>
                <w:rStyle w:val="Hipervnculo"/>
                <w:noProof/>
              </w:rPr>
              <w:t>CONVOCATORIA PARA EL QUINTO CONCURSO DE BUENAS PRÁCTICAS DE PARTICIPACIÓN  EN SALUD</w:t>
            </w:r>
            <w:r>
              <w:rPr>
                <w:noProof/>
                <w:webHidden/>
              </w:rPr>
              <w:tab/>
            </w:r>
            <w:r>
              <w:rPr>
                <w:noProof/>
                <w:webHidden/>
              </w:rPr>
              <w:fldChar w:fldCharType="begin"/>
            </w:r>
            <w:r>
              <w:rPr>
                <w:noProof/>
                <w:webHidden/>
              </w:rPr>
              <w:instrText xml:space="preserve"> PAGEREF _Toc104367749 \h </w:instrText>
            </w:r>
            <w:r>
              <w:rPr>
                <w:noProof/>
                <w:webHidden/>
              </w:rPr>
            </w:r>
            <w:r>
              <w:rPr>
                <w:noProof/>
                <w:webHidden/>
              </w:rPr>
              <w:fldChar w:fldCharType="separate"/>
            </w:r>
            <w:r w:rsidR="002D57B6">
              <w:rPr>
                <w:noProof/>
                <w:webHidden/>
              </w:rPr>
              <w:t>3</w:t>
            </w:r>
            <w:r>
              <w:rPr>
                <w:noProof/>
                <w:webHidden/>
              </w:rPr>
              <w:fldChar w:fldCharType="end"/>
            </w:r>
          </w:hyperlink>
        </w:p>
        <w:p w14:paraId="5AF87ECB" w14:textId="5D6377E1" w:rsidR="006A6BC6" w:rsidRDefault="00862C23">
          <w:pPr>
            <w:pStyle w:val="TDC2"/>
            <w:tabs>
              <w:tab w:val="right" w:leader="dot" w:pos="8828"/>
            </w:tabs>
            <w:rPr>
              <w:rFonts w:asciiTheme="minorHAnsi" w:eastAsiaTheme="minorEastAsia" w:hAnsiTheme="minorHAnsi"/>
              <w:noProof/>
              <w:sz w:val="22"/>
              <w:lang w:eastAsia="es-CO"/>
            </w:rPr>
          </w:pPr>
          <w:hyperlink w:anchor="_Toc104367750" w:history="1">
            <w:r w:rsidR="006A6BC6" w:rsidRPr="00BD594C">
              <w:rPr>
                <w:rStyle w:val="Hipervnculo"/>
                <w:noProof/>
              </w:rPr>
              <w:t>INTRODUCCIÓN</w:t>
            </w:r>
            <w:r w:rsidR="006A6BC6">
              <w:rPr>
                <w:noProof/>
                <w:webHidden/>
              </w:rPr>
              <w:tab/>
            </w:r>
            <w:r w:rsidR="006A6BC6">
              <w:rPr>
                <w:noProof/>
                <w:webHidden/>
              </w:rPr>
              <w:fldChar w:fldCharType="begin"/>
            </w:r>
            <w:r w:rsidR="006A6BC6">
              <w:rPr>
                <w:noProof/>
                <w:webHidden/>
              </w:rPr>
              <w:instrText xml:space="preserve"> PAGEREF _Toc104367750 \h </w:instrText>
            </w:r>
            <w:r w:rsidR="006A6BC6">
              <w:rPr>
                <w:noProof/>
                <w:webHidden/>
              </w:rPr>
            </w:r>
            <w:r w:rsidR="006A6BC6">
              <w:rPr>
                <w:noProof/>
                <w:webHidden/>
              </w:rPr>
              <w:fldChar w:fldCharType="separate"/>
            </w:r>
            <w:r w:rsidR="002D57B6">
              <w:rPr>
                <w:noProof/>
                <w:webHidden/>
              </w:rPr>
              <w:t>3</w:t>
            </w:r>
            <w:r w:rsidR="006A6BC6">
              <w:rPr>
                <w:noProof/>
                <w:webHidden/>
              </w:rPr>
              <w:fldChar w:fldCharType="end"/>
            </w:r>
          </w:hyperlink>
        </w:p>
        <w:p w14:paraId="0A252597" w14:textId="016B05F7" w:rsidR="006A6BC6" w:rsidRDefault="00862C23">
          <w:pPr>
            <w:pStyle w:val="TDC2"/>
            <w:tabs>
              <w:tab w:val="right" w:leader="dot" w:pos="8828"/>
            </w:tabs>
            <w:rPr>
              <w:rFonts w:asciiTheme="minorHAnsi" w:eastAsiaTheme="minorEastAsia" w:hAnsiTheme="minorHAnsi"/>
              <w:noProof/>
              <w:sz w:val="22"/>
              <w:lang w:eastAsia="es-CO"/>
            </w:rPr>
          </w:pPr>
          <w:hyperlink w:anchor="_Toc104367751" w:history="1">
            <w:r w:rsidR="006A6BC6" w:rsidRPr="00BD594C">
              <w:rPr>
                <w:rStyle w:val="Hipervnculo"/>
                <w:noProof/>
              </w:rPr>
              <w:t>¿CUÁL ES LA FINALIDAD DEL CONCURSO BUENAS PRÁCTICAS EN SALUD 2022 EN SU 5ª VERSIÓN?</w:t>
            </w:r>
            <w:r w:rsidR="006A6BC6">
              <w:rPr>
                <w:noProof/>
                <w:webHidden/>
              </w:rPr>
              <w:tab/>
            </w:r>
            <w:r w:rsidR="006A6BC6">
              <w:rPr>
                <w:noProof/>
                <w:webHidden/>
              </w:rPr>
              <w:fldChar w:fldCharType="begin"/>
            </w:r>
            <w:r w:rsidR="006A6BC6">
              <w:rPr>
                <w:noProof/>
                <w:webHidden/>
              </w:rPr>
              <w:instrText xml:space="preserve"> PAGEREF _Toc104367751 \h </w:instrText>
            </w:r>
            <w:r w:rsidR="006A6BC6">
              <w:rPr>
                <w:noProof/>
                <w:webHidden/>
              </w:rPr>
            </w:r>
            <w:r w:rsidR="006A6BC6">
              <w:rPr>
                <w:noProof/>
                <w:webHidden/>
              </w:rPr>
              <w:fldChar w:fldCharType="separate"/>
            </w:r>
            <w:r w:rsidR="002D57B6">
              <w:rPr>
                <w:noProof/>
                <w:webHidden/>
              </w:rPr>
              <w:t>4</w:t>
            </w:r>
            <w:r w:rsidR="006A6BC6">
              <w:rPr>
                <w:noProof/>
                <w:webHidden/>
              </w:rPr>
              <w:fldChar w:fldCharType="end"/>
            </w:r>
          </w:hyperlink>
        </w:p>
        <w:p w14:paraId="4E1FBE4A" w14:textId="14B75036" w:rsidR="006A6BC6" w:rsidRDefault="00862C23">
          <w:pPr>
            <w:pStyle w:val="TDC2"/>
            <w:tabs>
              <w:tab w:val="right" w:leader="dot" w:pos="8828"/>
            </w:tabs>
            <w:rPr>
              <w:rFonts w:asciiTheme="minorHAnsi" w:eastAsiaTheme="minorEastAsia" w:hAnsiTheme="minorHAnsi"/>
              <w:noProof/>
              <w:sz w:val="22"/>
              <w:lang w:eastAsia="es-CO"/>
            </w:rPr>
          </w:pPr>
          <w:hyperlink w:anchor="_Toc104367752" w:history="1">
            <w:r w:rsidR="006A6BC6" w:rsidRPr="00BD594C">
              <w:rPr>
                <w:rStyle w:val="Hipervnculo"/>
                <w:noProof/>
              </w:rPr>
              <w:t>¿QUÉ SE CONSIDERA COMO PROPUESTA, PROYECTO EN PARTICIPACIÓN Y CONTROL SOCIAL EN SALUD?</w:t>
            </w:r>
            <w:r w:rsidR="006A6BC6">
              <w:rPr>
                <w:noProof/>
                <w:webHidden/>
              </w:rPr>
              <w:tab/>
            </w:r>
            <w:r w:rsidR="006A6BC6">
              <w:rPr>
                <w:noProof/>
                <w:webHidden/>
              </w:rPr>
              <w:fldChar w:fldCharType="begin"/>
            </w:r>
            <w:r w:rsidR="006A6BC6">
              <w:rPr>
                <w:noProof/>
                <w:webHidden/>
              </w:rPr>
              <w:instrText xml:space="preserve"> PAGEREF _Toc104367752 \h </w:instrText>
            </w:r>
            <w:r w:rsidR="006A6BC6">
              <w:rPr>
                <w:noProof/>
                <w:webHidden/>
              </w:rPr>
            </w:r>
            <w:r w:rsidR="006A6BC6">
              <w:rPr>
                <w:noProof/>
                <w:webHidden/>
              </w:rPr>
              <w:fldChar w:fldCharType="separate"/>
            </w:r>
            <w:r w:rsidR="002D57B6">
              <w:rPr>
                <w:noProof/>
                <w:webHidden/>
              </w:rPr>
              <w:t>5</w:t>
            </w:r>
            <w:r w:rsidR="006A6BC6">
              <w:rPr>
                <w:noProof/>
                <w:webHidden/>
              </w:rPr>
              <w:fldChar w:fldCharType="end"/>
            </w:r>
          </w:hyperlink>
        </w:p>
        <w:p w14:paraId="32D3EBB5" w14:textId="742F7DE7" w:rsidR="006A6BC6" w:rsidRDefault="00862C23">
          <w:pPr>
            <w:pStyle w:val="TDC2"/>
            <w:tabs>
              <w:tab w:val="right" w:leader="dot" w:pos="8828"/>
            </w:tabs>
            <w:rPr>
              <w:rFonts w:asciiTheme="minorHAnsi" w:eastAsiaTheme="minorEastAsia" w:hAnsiTheme="minorHAnsi"/>
              <w:noProof/>
              <w:sz w:val="22"/>
              <w:lang w:eastAsia="es-CO"/>
            </w:rPr>
          </w:pPr>
          <w:hyperlink w:anchor="_Toc104367753" w:history="1">
            <w:r w:rsidR="006A6BC6" w:rsidRPr="00BD594C">
              <w:rPr>
                <w:rStyle w:val="Hipervnculo"/>
                <w:noProof/>
              </w:rPr>
              <w:t>¿QUIÉNES PUEDEN CONCURSAR?</w:t>
            </w:r>
            <w:r w:rsidR="006A6BC6">
              <w:rPr>
                <w:noProof/>
                <w:webHidden/>
              </w:rPr>
              <w:tab/>
            </w:r>
            <w:r w:rsidR="006A6BC6">
              <w:rPr>
                <w:noProof/>
                <w:webHidden/>
              </w:rPr>
              <w:fldChar w:fldCharType="begin"/>
            </w:r>
            <w:r w:rsidR="006A6BC6">
              <w:rPr>
                <w:noProof/>
                <w:webHidden/>
              </w:rPr>
              <w:instrText xml:space="preserve"> PAGEREF _Toc104367753 \h </w:instrText>
            </w:r>
            <w:r w:rsidR="006A6BC6">
              <w:rPr>
                <w:noProof/>
                <w:webHidden/>
              </w:rPr>
            </w:r>
            <w:r w:rsidR="006A6BC6">
              <w:rPr>
                <w:noProof/>
                <w:webHidden/>
              </w:rPr>
              <w:fldChar w:fldCharType="separate"/>
            </w:r>
            <w:r w:rsidR="002D57B6">
              <w:rPr>
                <w:noProof/>
                <w:webHidden/>
              </w:rPr>
              <w:t>6</w:t>
            </w:r>
            <w:r w:rsidR="006A6BC6">
              <w:rPr>
                <w:noProof/>
                <w:webHidden/>
              </w:rPr>
              <w:fldChar w:fldCharType="end"/>
            </w:r>
          </w:hyperlink>
        </w:p>
        <w:p w14:paraId="07065BE5" w14:textId="4F8BEA1B" w:rsidR="006A6BC6" w:rsidRDefault="00862C23">
          <w:pPr>
            <w:pStyle w:val="TDC2"/>
            <w:tabs>
              <w:tab w:val="right" w:leader="dot" w:pos="8828"/>
            </w:tabs>
            <w:rPr>
              <w:rFonts w:asciiTheme="minorHAnsi" w:eastAsiaTheme="minorEastAsia" w:hAnsiTheme="minorHAnsi"/>
              <w:noProof/>
              <w:sz w:val="22"/>
              <w:lang w:eastAsia="es-CO"/>
            </w:rPr>
          </w:pPr>
          <w:hyperlink w:anchor="_Toc104367754" w:history="1">
            <w:r w:rsidR="006A6BC6" w:rsidRPr="00BD594C">
              <w:rPr>
                <w:rStyle w:val="Hipervnculo"/>
                <w:noProof/>
              </w:rPr>
              <w:t>¿CÓMO PUEDEN CONCURSAR?</w:t>
            </w:r>
            <w:r w:rsidR="006A6BC6">
              <w:rPr>
                <w:noProof/>
                <w:webHidden/>
              </w:rPr>
              <w:tab/>
            </w:r>
            <w:r w:rsidR="006A6BC6">
              <w:rPr>
                <w:noProof/>
                <w:webHidden/>
              </w:rPr>
              <w:fldChar w:fldCharType="begin"/>
            </w:r>
            <w:r w:rsidR="006A6BC6">
              <w:rPr>
                <w:noProof/>
                <w:webHidden/>
              </w:rPr>
              <w:instrText xml:space="preserve"> PAGEREF _Toc104367754 \h </w:instrText>
            </w:r>
            <w:r w:rsidR="006A6BC6">
              <w:rPr>
                <w:noProof/>
                <w:webHidden/>
              </w:rPr>
            </w:r>
            <w:r w:rsidR="006A6BC6">
              <w:rPr>
                <w:noProof/>
                <w:webHidden/>
              </w:rPr>
              <w:fldChar w:fldCharType="separate"/>
            </w:r>
            <w:r w:rsidR="002D57B6">
              <w:rPr>
                <w:noProof/>
                <w:webHidden/>
              </w:rPr>
              <w:t>6</w:t>
            </w:r>
            <w:r w:rsidR="006A6BC6">
              <w:rPr>
                <w:noProof/>
                <w:webHidden/>
              </w:rPr>
              <w:fldChar w:fldCharType="end"/>
            </w:r>
          </w:hyperlink>
        </w:p>
        <w:p w14:paraId="1A000B34" w14:textId="19CC4DA0" w:rsidR="006A6BC6" w:rsidRDefault="00862C23">
          <w:pPr>
            <w:pStyle w:val="TDC3"/>
            <w:tabs>
              <w:tab w:val="left" w:pos="1100"/>
              <w:tab w:val="right" w:leader="dot" w:pos="8828"/>
            </w:tabs>
            <w:rPr>
              <w:rFonts w:asciiTheme="minorHAnsi" w:eastAsiaTheme="minorEastAsia" w:hAnsiTheme="minorHAnsi"/>
              <w:noProof/>
              <w:sz w:val="22"/>
              <w:lang w:eastAsia="es-CO"/>
            </w:rPr>
          </w:pPr>
          <w:hyperlink w:anchor="_Toc104367755" w:history="1">
            <w:r w:rsidR="006A6BC6" w:rsidRPr="00BD594C">
              <w:rPr>
                <w:rStyle w:val="Hipervnculo"/>
                <w:noProof/>
              </w:rPr>
              <w:t>1.</w:t>
            </w:r>
            <w:r w:rsidR="006A6BC6">
              <w:rPr>
                <w:rFonts w:asciiTheme="minorHAnsi" w:eastAsiaTheme="minorEastAsia" w:hAnsiTheme="minorHAnsi"/>
                <w:noProof/>
                <w:sz w:val="22"/>
                <w:lang w:eastAsia="es-CO"/>
              </w:rPr>
              <w:tab/>
            </w:r>
            <w:r w:rsidR="006A6BC6" w:rsidRPr="00BD594C">
              <w:rPr>
                <w:rStyle w:val="Hipervnculo"/>
                <w:noProof/>
              </w:rPr>
              <w:t>Las Entidades Territoriales:</w:t>
            </w:r>
            <w:r w:rsidR="006A6BC6">
              <w:rPr>
                <w:noProof/>
                <w:webHidden/>
              </w:rPr>
              <w:tab/>
            </w:r>
            <w:r w:rsidR="006A6BC6">
              <w:rPr>
                <w:noProof/>
                <w:webHidden/>
              </w:rPr>
              <w:fldChar w:fldCharType="begin"/>
            </w:r>
            <w:r w:rsidR="006A6BC6">
              <w:rPr>
                <w:noProof/>
                <w:webHidden/>
              </w:rPr>
              <w:instrText xml:space="preserve"> PAGEREF _Toc104367755 \h </w:instrText>
            </w:r>
            <w:r w:rsidR="006A6BC6">
              <w:rPr>
                <w:noProof/>
                <w:webHidden/>
              </w:rPr>
            </w:r>
            <w:r w:rsidR="006A6BC6">
              <w:rPr>
                <w:noProof/>
                <w:webHidden/>
              </w:rPr>
              <w:fldChar w:fldCharType="separate"/>
            </w:r>
            <w:r w:rsidR="002D57B6">
              <w:rPr>
                <w:noProof/>
                <w:webHidden/>
              </w:rPr>
              <w:t>6</w:t>
            </w:r>
            <w:r w:rsidR="006A6BC6">
              <w:rPr>
                <w:noProof/>
                <w:webHidden/>
              </w:rPr>
              <w:fldChar w:fldCharType="end"/>
            </w:r>
          </w:hyperlink>
        </w:p>
        <w:p w14:paraId="0EBA8769" w14:textId="2A2CBFC8" w:rsidR="006A6BC6" w:rsidRDefault="00862C23">
          <w:pPr>
            <w:pStyle w:val="TDC3"/>
            <w:tabs>
              <w:tab w:val="left" w:pos="1100"/>
              <w:tab w:val="right" w:leader="dot" w:pos="8828"/>
            </w:tabs>
            <w:rPr>
              <w:rFonts w:asciiTheme="minorHAnsi" w:eastAsiaTheme="minorEastAsia" w:hAnsiTheme="minorHAnsi"/>
              <w:noProof/>
              <w:sz w:val="22"/>
              <w:lang w:eastAsia="es-CO"/>
            </w:rPr>
          </w:pPr>
          <w:hyperlink w:anchor="_Toc104367756" w:history="1">
            <w:r w:rsidR="006A6BC6" w:rsidRPr="00BD594C">
              <w:rPr>
                <w:rStyle w:val="Hipervnculo"/>
                <w:noProof/>
              </w:rPr>
              <w:t>2.</w:t>
            </w:r>
            <w:r w:rsidR="006A6BC6">
              <w:rPr>
                <w:rFonts w:asciiTheme="minorHAnsi" w:eastAsiaTheme="minorEastAsia" w:hAnsiTheme="minorHAnsi"/>
                <w:noProof/>
                <w:sz w:val="22"/>
                <w:lang w:eastAsia="es-CO"/>
              </w:rPr>
              <w:tab/>
            </w:r>
            <w:r w:rsidR="006A6BC6" w:rsidRPr="00BD594C">
              <w:rPr>
                <w:rStyle w:val="Hipervnculo"/>
                <w:noProof/>
              </w:rPr>
              <w:t>Los Líderes y Nuevos liderazgos:</w:t>
            </w:r>
            <w:r w:rsidR="006A6BC6">
              <w:rPr>
                <w:noProof/>
                <w:webHidden/>
              </w:rPr>
              <w:tab/>
            </w:r>
            <w:r w:rsidR="006A6BC6">
              <w:rPr>
                <w:noProof/>
                <w:webHidden/>
              </w:rPr>
              <w:fldChar w:fldCharType="begin"/>
            </w:r>
            <w:r w:rsidR="006A6BC6">
              <w:rPr>
                <w:noProof/>
                <w:webHidden/>
              </w:rPr>
              <w:instrText xml:space="preserve"> PAGEREF _Toc104367756 \h </w:instrText>
            </w:r>
            <w:r w:rsidR="006A6BC6">
              <w:rPr>
                <w:noProof/>
                <w:webHidden/>
              </w:rPr>
            </w:r>
            <w:r w:rsidR="006A6BC6">
              <w:rPr>
                <w:noProof/>
                <w:webHidden/>
              </w:rPr>
              <w:fldChar w:fldCharType="separate"/>
            </w:r>
            <w:r w:rsidR="002D57B6">
              <w:rPr>
                <w:noProof/>
                <w:webHidden/>
              </w:rPr>
              <w:t>7</w:t>
            </w:r>
            <w:r w:rsidR="006A6BC6">
              <w:rPr>
                <w:noProof/>
                <w:webHidden/>
              </w:rPr>
              <w:fldChar w:fldCharType="end"/>
            </w:r>
          </w:hyperlink>
        </w:p>
        <w:p w14:paraId="24E97F7E" w14:textId="4C171D74" w:rsidR="006A6BC6" w:rsidRDefault="00862C23">
          <w:pPr>
            <w:pStyle w:val="TDC2"/>
            <w:tabs>
              <w:tab w:val="right" w:leader="dot" w:pos="8828"/>
            </w:tabs>
            <w:rPr>
              <w:rFonts w:asciiTheme="minorHAnsi" w:eastAsiaTheme="minorEastAsia" w:hAnsiTheme="minorHAnsi"/>
              <w:noProof/>
              <w:sz w:val="22"/>
              <w:lang w:eastAsia="es-CO"/>
            </w:rPr>
          </w:pPr>
          <w:hyperlink w:anchor="_Toc104367757" w:history="1">
            <w:r w:rsidR="006A6BC6" w:rsidRPr="00BD594C">
              <w:rPr>
                <w:rStyle w:val="Hipervnculo"/>
                <w:noProof/>
              </w:rPr>
              <w:t>CRONOGRAMA</w:t>
            </w:r>
            <w:r w:rsidR="006A6BC6">
              <w:rPr>
                <w:noProof/>
                <w:webHidden/>
              </w:rPr>
              <w:tab/>
            </w:r>
            <w:r w:rsidR="006A6BC6">
              <w:rPr>
                <w:noProof/>
                <w:webHidden/>
              </w:rPr>
              <w:fldChar w:fldCharType="begin"/>
            </w:r>
            <w:r w:rsidR="006A6BC6">
              <w:rPr>
                <w:noProof/>
                <w:webHidden/>
              </w:rPr>
              <w:instrText xml:space="preserve"> PAGEREF _Toc104367757 \h </w:instrText>
            </w:r>
            <w:r w:rsidR="006A6BC6">
              <w:rPr>
                <w:noProof/>
                <w:webHidden/>
              </w:rPr>
            </w:r>
            <w:r w:rsidR="006A6BC6">
              <w:rPr>
                <w:noProof/>
                <w:webHidden/>
              </w:rPr>
              <w:fldChar w:fldCharType="separate"/>
            </w:r>
            <w:r w:rsidR="002D57B6">
              <w:rPr>
                <w:noProof/>
                <w:webHidden/>
              </w:rPr>
              <w:t>8</w:t>
            </w:r>
            <w:r w:rsidR="006A6BC6">
              <w:rPr>
                <w:noProof/>
                <w:webHidden/>
              </w:rPr>
              <w:fldChar w:fldCharType="end"/>
            </w:r>
          </w:hyperlink>
        </w:p>
        <w:p w14:paraId="2CCCCF07" w14:textId="41482A2B" w:rsidR="006A6BC6" w:rsidRDefault="00862C23">
          <w:pPr>
            <w:pStyle w:val="TDC3"/>
            <w:tabs>
              <w:tab w:val="left" w:pos="880"/>
              <w:tab w:val="right" w:leader="dot" w:pos="8828"/>
            </w:tabs>
            <w:rPr>
              <w:rFonts w:asciiTheme="minorHAnsi" w:eastAsiaTheme="minorEastAsia" w:hAnsiTheme="minorHAnsi"/>
              <w:noProof/>
              <w:sz w:val="22"/>
              <w:lang w:eastAsia="es-CO"/>
            </w:rPr>
          </w:pPr>
          <w:hyperlink w:anchor="_Toc104367758" w:history="1">
            <w:r w:rsidR="006A6BC6" w:rsidRPr="00BD594C">
              <w:rPr>
                <w:rStyle w:val="Hipervnculo"/>
                <w:noProof/>
              </w:rPr>
              <w:t>I.</w:t>
            </w:r>
            <w:r w:rsidR="006A6BC6">
              <w:rPr>
                <w:rFonts w:asciiTheme="minorHAnsi" w:eastAsiaTheme="minorEastAsia" w:hAnsiTheme="minorHAnsi"/>
                <w:noProof/>
                <w:sz w:val="22"/>
                <w:lang w:eastAsia="es-CO"/>
              </w:rPr>
              <w:tab/>
            </w:r>
            <w:r w:rsidR="006A6BC6" w:rsidRPr="00BD594C">
              <w:rPr>
                <w:rStyle w:val="Hipervnculo"/>
                <w:noProof/>
              </w:rPr>
              <w:t>Fecha presentación de la postulación:</w:t>
            </w:r>
            <w:r w:rsidR="006A6BC6">
              <w:rPr>
                <w:noProof/>
                <w:webHidden/>
              </w:rPr>
              <w:tab/>
            </w:r>
            <w:r w:rsidR="006A6BC6">
              <w:rPr>
                <w:noProof/>
                <w:webHidden/>
              </w:rPr>
              <w:fldChar w:fldCharType="begin"/>
            </w:r>
            <w:r w:rsidR="006A6BC6">
              <w:rPr>
                <w:noProof/>
                <w:webHidden/>
              </w:rPr>
              <w:instrText xml:space="preserve"> PAGEREF _Toc104367758 \h </w:instrText>
            </w:r>
            <w:r w:rsidR="006A6BC6">
              <w:rPr>
                <w:noProof/>
                <w:webHidden/>
              </w:rPr>
            </w:r>
            <w:r w:rsidR="006A6BC6">
              <w:rPr>
                <w:noProof/>
                <w:webHidden/>
              </w:rPr>
              <w:fldChar w:fldCharType="separate"/>
            </w:r>
            <w:r w:rsidR="002D57B6">
              <w:rPr>
                <w:noProof/>
                <w:webHidden/>
              </w:rPr>
              <w:t>8</w:t>
            </w:r>
            <w:r w:rsidR="006A6BC6">
              <w:rPr>
                <w:noProof/>
                <w:webHidden/>
              </w:rPr>
              <w:fldChar w:fldCharType="end"/>
            </w:r>
          </w:hyperlink>
        </w:p>
        <w:p w14:paraId="482F199B" w14:textId="7B95D992" w:rsidR="006A6BC6" w:rsidRDefault="00862C23">
          <w:pPr>
            <w:pStyle w:val="TDC3"/>
            <w:tabs>
              <w:tab w:val="left" w:pos="1100"/>
              <w:tab w:val="right" w:leader="dot" w:pos="8828"/>
            </w:tabs>
            <w:rPr>
              <w:rFonts w:asciiTheme="minorHAnsi" w:eastAsiaTheme="minorEastAsia" w:hAnsiTheme="minorHAnsi"/>
              <w:noProof/>
              <w:sz w:val="22"/>
              <w:lang w:eastAsia="es-CO"/>
            </w:rPr>
          </w:pPr>
          <w:hyperlink w:anchor="_Toc104367759" w:history="1">
            <w:r w:rsidR="006A6BC6" w:rsidRPr="00BD594C">
              <w:rPr>
                <w:rStyle w:val="Hipervnculo"/>
                <w:noProof/>
              </w:rPr>
              <w:t>II.</w:t>
            </w:r>
            <w:r w:rsidR="006A6BC6">
              <w:rPr>
                <w:rFonts w:asciiTheme="minorHAnsi" w:eastAsiaTheme="minorEastAsia" w:hAnsiTheme="minorHAnsi"/>
                <w:noProof/>
                <w:sz w:val="22"/>
                <w:lang w:eastAsia="es-CO"/>
              </w:rPr>
              <w:tab/>
            </w:r>
            <w:r w:rsidR="006A6BC6" w:rsidRPr="00BD594C">
              <w:rPr>
                <w:rStyle w:val="Hipervnculo"/>
                <w:noProof/>
              </w:rPr>
              <w:t>Presentación postulación:</w:t>
            </w:r>
            <w:r w:rsidR="006A6BC6">
              <w:rPr>
                <w:noProof/>
                <w:webHidden/>
              </w:rPr>
              <w:tab/>
            </w:r>
            <w:r w:rsidR="006A6BC6">
              <w:rPr>
                <w:noProof/>
                <w:webHidden/>
              </w:rPr>
              <w:fldChar w:fldCharType="begin"/>
            </w:r>
            <w:r w:rsidR="006A6BC6">
              <w:rPr>
                <w:noProof/>
                <w:webHidden/>
              </w:rPr>
              <w:instrText xml:space="preserve"> PAGEREF _Toc104367759 \h </w:instrText>
            </w:r>
            <w:r w:rsidR="006A6BC6">
              <w:rPr>
                <w:noProof/>
                <w:webHidden/>
              </w:rPr>
            </w:r>
            <w:r w:rsidR="006A6BC6">
              <w:rPr>
                <w:noProof/>
                <w:webHidden/>
              </w:rPr>
              <w:fldChar w:fldCharType="separate"/>
            </w:r>
            <w:r w:rsidR="002D57B6">
              <w:rPr>
                <w:noProof/>
                <w:webHidden/>
              </w:rPr>
              <w:t>9</w:t>
            </w:r>
            <w:r w:rsidR="006A6BC6">
              <w:rPr>
                <w:noProof/>
                <w:webHidden/>
              </w:rPr>
              <w:fldChar w:fldCharType="end"/>
            </w:r>
          </w:hyperlink>
        </w:p>
        <w:p w14:paraId="51F635E2" w14:textId="03F0F59F" w:rsidR="006A6BC6" w:rsidRDefault="00862C23">
          <w:pPr>
            <w:pStyle w:val="TDC2"/>
            <w:tabs>
              <w:tab w:val="right" w:leader="dot" w:pos="8828"/>
            </w:tabs>
            <w:rPr>
              <w:rFonts w:asciiTheme="minorHAnsi" w:eastAsiaTheme="minorEastAsia" w:hAnsiTheme="minorHAnsi"/>
              <w:noProof/>
              <w:sz w:val="22"/>
              <w:lang w:eastAsia="es-CO"/>
            </w:rPr>
          </w:pPr>
          <w:hyperlink w:anchor="_Toc104367760" w:history="1">
            <w:r w:rsidR="006A6BC6" w:rsidRPr="00BD594C">
              <w:rPr>
                <w:rStyle w:val="Hipervnculo"/>
                <w:noProof/>
              </w:rPr>
              <w:t>POSTULACIÓN PARA LÍDERES Y NUEVOS LIDERAZGOS:</w:t>
            </w:r>
            <w:r w:rsidR="006A6BC6">
              <w:rPr>
                <w:noProof/>
                <w:webHidden/>
              </w:rPr>
              <w:tab/>
            </w:r>
            <w:r w:rsidR="006A6BC6">
              <w:rPr>
                <w:noProof/>
                <w:webHidden/>
              </w:rPr>
              <w:fldChar w:fldCharType="begin"/>
            </w:r>
            <w:r w:rsidR="006A6BC6">
              <w:rPr>
                <w:noProof/>
                <w:webHidden/>
              </w:rPr>
              <w:instrText xml:space="preserve"> PAGEREF _Toc104367760 \h </w:instrText>
            </w:r>
            <w:r w:rsidR="006A6BC6">
              <w:rPr>
                <w:noProof/>
                <w:webHidden/>
              </w:rPr>
            </w:r>
            <w:r w:rsidR="006A6BC6">
              <w:rPr>
                <w:noProof/>
                <w:webHidden/>
              </w:rPr>
              <w:fldChar w:fldCharType="separate"/>
            </w:r>
            <w:r w:rsidR="002D57B6">
              <w:rPr>
                <w:noProof/>
                <w:webHidden/>
              </w:rPr>
              <w:t>9</w:t>
            </w:r>
            <w:r w:rsidR="006A6BC6">
              <w:rPr>
                <w:noProof/>
                <w:webHidden/>
              </w:rPr>
              <w:fldChar w:fldCharType="end"/>
            </w:r>
          </w:hyperlink>
        </w:p>
        <w:p w14:paraId="6D7E127D" w14:textId="10EB45AC" w:rsidR="006A6BC6" w:rsidRDefault="00862C23">
          <w:pPr>
            <w:pStyle w:val="TDC3"/>
            <w:tabs>
              <w:tab w:val="left" w:pos="1100"/>
              <w:tab w:val="right" w:leader="dot" w:pos="8828"/>
            </w:tabs>
            <w:rPr>
              <w:rFonts w:asciiTheme="minorHAnsi" w:eastAsiaTheme="minorEastAsia" w:hAnsiTheme="minorHAnsi"/>
              <w:noProof/>
              <w:sz w:val="22"/>
              <w:lang w:eastAsia="es-CO"/>
            </w:rPr>
          </w:pPr>
          <w:hyperlink w:anchor="_Toc104367761" w:history="1">
            <w:r w:rsidR="006A6BC6" w:rsidRPr="00BD594C">
              <w:rPr>
                <w:rStyle w:val="Hipervnculo"/>
                <w:noProof/>
              </w:rPr>
              <w:t>III.</w:t>
            </w:r>
            <w:r w:rsidR="006A6BC6">
              <w:rPr>
                <w:rFonts w:asciiTheme="minorHAnsi" w:eastAsiaTheme="minorEastAsia" w:hAnsiTheme="minorHAnsi"/>
                <w:noProof/>
                <w:sz w:val="22"/>
                <w:lang w:eastAsia="es-CO"/>
              </w:rPr>
              <w:tab/>
            </w:r>
            <w:r w:rsidR="006A6BC6" w:rsidRPr="00BD594C">
              <w:rPr>
                <w:rStyle w:val="Hipervnculo"/>
                <w:noProof/>
              </w:rPr>
              <w:t>Documentos para la postulación:</w:t>
            </w:r>
            <w:r w:rsidR="006A6BC6">
              <w:rPr>
                <w:noProof/>
                <w:webHidden/>
              </w:rPr>
              <w:tab/>
            </w:r>
            <w:r w:rsidR="006A6BC6">
              <w:rPr>
                <w:noProof/>
                <w:webHidden/>
              </w:rPr>
              <w:fldChar w:fldCharType="begin"/>
            </w:r>
            <w:r w:rsidR="006A6BC6">
              <w:rPr>
                <w:noProof/>
                <w:webHidden/>
              </w:rPr>
              <w:instrText xml:space="preserve"> PAGEREF _Toc104367761 \h </w:instrText>
            </w:r>
            <w:r w:rsidR="006A6BC6">
              <w:rPr>
                <w:noProof/>
                <w:webHidden/>
              </w:rPr>
            </w:r>
            <w:r w:rsidR="006A6BC6">
              <w:rPr>
                <w:noProof/>
                <w:webHidden/>
              </w:rPr>
              <w:fldChar w:fldCharType="separate"/>
            </w:r>
            <w:r w:rsidR="002D57B6">
              <w:rPr>
                <w:noProof/>
                <w:webHidden/>
              </w:rPr>
              <w:t>9</w:t>
            </w:r>
            <w:r w:rsidR="006A6BC6">
              <w:rPr>
                <w:noProof/>
                <w:webHidden/>
              </w:rPr>
              <w:fldChar w:fldCharType="end"/>
            </w:r>
          </w:hyperlink>
        </w:p>
        <w:p w14:paraId="18983B20" w14:textId="33D85082" w:rsidR="006A6BC6" w:rsidRDefault="00862C23">
          <w:pPr>
            <w:pStyle w:val="TDC3"/>
            <w:tabs>
              <w:tab w:val="left" w:pos="1100"/>
              <w:tab w:val="right" w:leader="dot" w:pos="8828"/>
            </w:tabs>
            <w:rPr>
              <w:rFonts w:asciiTheme="minorHAnsi" w:eastAsiaTheme="minorEastAsia" w:hAnsiTheme="minorHAnsi"/>
              <w:noProof/>
              <w:sz w:val="22"/>
              <w:lang w:eastAsia="es-CO"/>
            </w:rPr>
          </w:pPr>
          <w:hyperlink w:anchor="_Toc104367762" w:history="1">
            <w:r w:rsidR="006A6BC6" w:rsidRPr="00BD594C">
              <w:rPr>
                <w:rStyle w:val="Hipervnculo"/>
                <w:noProof/>
              </w:rPr>
              <w:t>IV.</w:t>
            </w:r>
            <w:r w:rsidR="006A6BC6">
              <w:rPr>
                <w:rFonts w:asciiTheme="minorHAnsi" w:eastAsiaTheme="minorEastAsia" w:hAnsiTheme="minorHAnsi"/>
                <w:noProof/>
                <w:sz w:val="22"/>
                <w:lang w:eastAsia="es-CO"/>
              </w:rPr>
              <w:tab/>
            </w:r>
            <w:r w:rsidR="006A6BC6" w:rsidRPr="00BD594C">
              <w:rPr>
                <w:rStyle w:val="Hipervnculo"/>
                <w:noProof/>
              </w:rPr>
              <w:t>Consideraciones especiales:</w:t>
            </w:r>
            <w:r w:rsidR="006A6BC6">
              <w:rPr>
                <w:noProof/>
                <w:webHidden/>
              </w:rPr>
              <w:tab/>
            </w:r>
            <w:r w:rsidR="006A6BC6">
              <w:rPr>
                <w:noProof/>
                <w:webHidden/>
              </w:rPr>
              <w:fldChar w:fldCharType="begin"/>
            </w:r>
            <w:r w:rsidR="006A6BC6">
              <w:rPr>
                <w:noProof/>
                <w:webHidden/>
              </w:rPr>
              <w:instrText xml:space="preserve"> PAGEREF _Toc104367762 \h </w:instrText>
            </w:r>
            <w:r w:rsidR="006A6BC6">
              <w:rPr>
                <w:noProof/>
                <w:webHidden/>
              </w:rPr>
            </w:r>
            <w:r w:rsidR="006A6BC6">
              <w:rPr>
                <w:noProof/>
                <w:webHidden/>
              </w:rPr>
              <w:fldChar w:fldCharType="separate"/>
            </w:r>
            <w:r w:rsidR="002D57B6">
              <w:rPr>
                <w:noProof/>
                <w:webHidden/>
              </w:rPr>
              <w:t>10</w:t>
            </w:r>
            <w:r w:rsidR="006A6BC6">
              <w:rPr>
                <w:noProof/>
                <w:webHidden/>
              </w:rPr>
              <w:fldChar w:fldCharType="end"/>
            </w:r>
          </w:hyperlink>
        </w:p>
        <w:p w14:paraId="2320FBE4" w14:textId="2C688B96" w:rsidR="006A6BC6" w:rsidRDefault="00862C23">
          <w:pPr>
            <w:pStyle w:val="TDC2"/>
            <w:tabs>
              <w:tab w:val="right" w:leader="dot" w:pos="8828"/>
            </w:tabs>
            <w:rPr>
              <w:rFonts w:asciiTheme="minorHAnsi" w:eastAsiaTheme="minorEastAsia" w:hAnsiTheme="minorHAnsi"/>
              <w:noProof/>
              <w:sz w:val="22"/>
              <w:lang w:eastAsia="es-CO"/>
            </w:rPr>
          </w:pPr>
          <w:hyperlink w:anchor="_Toc104367763" w:history="1">
            <w:r w:rsidR="006A6BC6" w:rsidRPr="00BD594C">
              <w:rPr>
                <w:rStyle w:val="Hipervnculo"/>
                <w:noProof/>
              </w:rPr>
              <w:t>EVALUACIÓN</w:t>
            </w:r>
            <w:r w:rsidR="006A6BC6">
              <w:rPr>
                <w:noProof/>
                <w:webHidden/>
              </w:rPr>
              <w:tab/>
            </w:r>
            <w:r w:rsidR="006A6BC6">
              <w:rPr>
                <w:noProof/>
                <w:webHidden/>
              </w:rPr>
              <w:fldChar w:fldCharType="begin"/>
            </w:r>
            <w:r w:rsidR="006A6BC6">
              <w:rPr>
                <w:noProof/>
                <w:webHidden/>
              </w:rPr>
              <w:instrText xml:space="preserve"> PAGEREF _Toc104367763 \h </w:instrText>
            </w:r>
            <w:r w:rsidR="006A6BC6">
              <w:rPr>
                <w:noProof/>
                <w:webHidden/>
              </w:rPr>
            </w:r>
            <w:r w:rsidR="006A6BC6">
              <w:rPr>
                <w:noProof/>
                <w:webHidden/>
              </w:rPr>
              <w:fldChar w:fldCharType="separate"/>
            </w:r>
            <w:r w:rsidR="002D57B6">
              <w:rPr>
                <w:noProof/>
                <w:webHidden/>
              </w:rPr>
              <w:t>10</w:t>
            </w:r>
            <w:r w:rsidR="006A6BC6">
              <w:rPr>
                <w:noProof/>
                <w:webHidden/>
              </w:rPr>
              <w:fldChar w:fldCharType="end"/>
            </w:r>
          </w:hyperlink>
        </w:p>
        <w:p w14:paraId="436C1552" w14:textId="6CA2EB6C" w:rsidR="006A6BC6" w:rsidRDefault="00862C23">
          <w:pPr>
            <w:pStyle w:val="TDC3"/>
            <w:tabs>
              <w:tab w:val="left" w:pos="1100"/>
              <w:tab w:val="right" w:leader="dot" w:pos="8828"/>
            </w:tabs>
            <w:rPr>
              <w:rFonts w:asciiTheme="minorHAnsi" w:eastAsiaTheme="minorEastAsia" w:hAnsiTheme="minorHAnsi"/>
              <w:noProof/>
              <w:sz w:val="22"/>
              <w:lang w:eastAsia="es-CO"/>
            </w:rPr>
          </w:pPr>
          <w:hyperlink w:anchor="_Toc104367764" w:history="1">
            <w:r w:rsidR="006A6BC6" w:rsidRPr="00BD594C">
              <w:rPr>
                <w:rStyle w:val="Hipervnculo"/>
                <w:noProof/>
              </w:rPr>
              <w:t>1.</w:t>
            </w:r>
            <w:r w:rsidR="006A6BC6">
              <w:rPr>
                <w:rFonts w:asciiTheme="minorHAnsi" w:eastAsiaTheme="minorEastAsia" w:hAnsiTheme="minorHAnsi"/>
                <w:noProof/>
                <w:sz w:val="22"/>
                <w:lang w:eastAsia="es-CO"/>
              </w:rPr>
              <w:tab/>
            </w:r>
            <w:r w:rsidR="006A6BC6" w:rsidRPr="00BD594C">
              <w:rPr>
                <w:rStyle w:val="Hipervnculo"/>
                <w:noProof/>
              </w:rPr>
              <w:t xml:space="preserve"> Verificación de requisitos</w:t>
            </w:r>
            <w:r w:rsidR="006A6BC6">
              <w:rPr>
                <w:noProof/>
                <w:webHidden/>
              </w:rPr>
              <w:tab/>
            </w:r>
            <w:r w:rsidR="006A6BC6">
              <w:rPr>
                <w:noProof/>
                <w:webHidden/>
              </w:rPr>
              <w:fldChar w:fldCharType="begin"/>
            </w:r>
            <w:r w:rsidR="006A6BC6">
              <w:rPr>
                <w:noProof/>
                <w:webHidden/>
              </w:rPr>
              <w:instrText xml:space="preserve"> PAGEREF _Toc104367764 \h </w:instrText>
            </w:r>
            <w:r w:rsidR="006A6BC6">
              <w:rPr>
                <w:noProof/>
                <w:webHidden/>
              </w:rPr>
            </w:r>
            <w:r w:rsidR="006A6BC6">
              <w:rPr>
                <w:noProof/>
                <w:webHidden/>
              </w:rPr>
              <w:fldChar w:fldCharType="separate"/>
            </w:r>
            <w:r w:rsidR="002D57B6">
              <w:rPr>
                <w:noProof/>
                <w:webHidden/>
              </w:rPr>
              <w:t>11</w:t>
            </w:r>
            <w:r w:rsidR="006A6BC6">
              <w:rPr>
                <w:noProof/>
                <w:webHidden/>
              </w:rPr>
              <w:fldChar w:fldCharType="end"/>
            </w:r>
          </w:hyperlink>
        </w:p>
        <w:p w14:paraId="247ACD2C" w14:textId="311B388D" w:rsidR="006A6BC6" w:rsidRDefault="00862C23">
          <w:pPr>
            <w:pStyle w:val="TDC3"/>
            <w:tabs>
              <w:tab w:val="left" w:pos="1100"/>
              <w:tab w:val="right" w:leader="dot" w:pos="8828"/>
            </w:tabs>
            <w:rPr>
              <w:rFonts w:asciiTheme="minorHAnsi" w:eastAsiaTheme="minorEastAsia" w:hAnsiTheme="minorHAnsi"/>
              <w:noProof/>
              <w:sz w:val="22"/>
              <w:lang w:eastAsia="es-CO"/>
            </w:rPr>
          </w:pPr>
          <w:hyperlink w:anchor="_Toc104367765" w:history="1">
            <w:r w:rsidR="006A6BC6" w:rsidRPr="00BD594C">
              <w:rPr>
                <w:rStyle w:val="Hipervnculo"/>
                <w:noProof/>
              </w:rPr>
              <w:t>2.</w:t>
            </w:r>
            <w:r w:rsidR="006A6BC6">
              <w:rPr>
                <w:rFonts w:asciiTheme="minorHAnsi" w:eastAsiaTheme="minorEastAsia" w:hAnsiTheme="minorHAnsi"/>
                <w:noProof/>
                <w:sz w:val="22"/>
                <w:lang w:eastAsia="es-CO"/>
              </w:rPr>
              <w:tab/>
            </w:r>
            <w:r w:rsidR="006A6BC6" w:rsidRPr="00BD594C">
              <w:rPr>
                <w:rStyle w:val="Hipervnculo"/>
                <w:noProof/>
              </w:rPr>
              <w:t xml:space="preserve"> Comité evaluador</w:t>
            </w:r>
            <w:r w:rsidR="006A6BC6">
              <w:rPr>
                <w:noProof/>
                <w:webHidden/>
              </w:rPr>
              <w:tab/>
            </w:r>
            <w:r w:rsidR="006A6BC6">
              <w:rPr>
                <w:noProof/>
                <w:webHidden/>
              </w:rPr>
              <w:fldChar w:fldCharType="begin"/>
            </w:r>
            <w:r w:rsidR="006A6BC6">
              <w:rPr>
                <w:noProof/>
                <w:webHidden/>
              </w:rPr>
              <w:instrText xml:space="preserve"> PAGEREF _Toc104367765 \h </w:instrText>
            </w:r>
            <w:r w:rsidR="006A6BC6">
              <w:rPr>
                <w:noProof/>
                <w:webHidden/>
              </w:rPr>
            </w:r>
            <w:r w:rsidR="006A6BC6">
              <w:rPr>
                <w:noProof/>
                <w:webHidden/>
              </w:rPr>
              <w:fldChar w:fldCharType="separate"/>
            </w:r>
            <w:r w:rsidR="002D57B6">
              <w:rPr>
                <w:noProof/>
                <w:webHidden/>
              </w:rPr>
              <w:t>11</w:t>
            </w:r>
            <w:r w:rsidR="006A6BC6">
              <w:rPr>
                <w:noProof/>
                <w:webHidden/>
              </w:rPr>
              <w:fldChar w:fldCharType="end"/>
            </w:r>
          </w:hyperlink>
        </w:p>
        <w:p w14:paraId="161DD76B" w14:textId="1CECA4C7" w:rsidR="006A6BC6" w:rsidRDefault="00862C23">
          <w:pPr>
            <w:pStyle w:val="TDC3"/>
            <w:tabs>
              <w:tab w:val="right" w:leader="dot" w:pos="8828"/>
            </w:tabs>
            <w:rPr>
              <w:rFonts w:asciiTheme="minorHAnsi" w:eastAsiaTheme="minorEastAsia" w:hAnsiTheme="minorHAnsi"/>
              <w:noProof/>
              <w:sz w:val="22"/>
              <w:lang w:eastAsia="es-CO"/>
            </w:rPr>
          </w:pPr>
          <w:hyperlink w:anchor="_Toc104367766" w:history="1">
            <w:r w:rsidR="006A6BC6" w:rsidRPr="00BD594C">
              <w:rPr>
                <w:rStyle w:val="Hipervnculo"/>
                <w:noProof/>
              </w:rPr>
              <w:t>Para Entidades del Orden Territorial</w:t>
            </w:r>
            <w:r w:rsidR="006A6BC6">
              <w:rPr>
                <w:noProof/>
                <w:webHidden/>
              </w:rPr>
              <w:tab/>
            </w:r>
            <w:r w:rsidR="006A6BC6">
              <w:rPr>
                <w:noProof/>
                <w:webHidden/>
              </w:rPr>
              <w:fldChar w:fldCharType="begin"/>
            </w:r>
            <w:r w:rsidR="006A6BC6">
              <w:rPr>
                <w:noProof/>
                <w:webHidden/>
              </w:rPr>
              <w:instrText xml:space="preserve"> PAGEREF _Toc104367766 \h </w:instrText>
            </w:r>
            <w:r w:rsidR="006A6BC6">
              <w:rPr>
                <w:noProof/>
                <w:webHidden/>
              </w:rPr>
            </w:r>
            <w:r w:rsidR="006A6BC6">
              <w:rPr>
                <w:noProof/>
                <w:webHidden/>
              </w:rPr>
              <w:fldChar w:fldCharType="separate"/>
            </w:r>
            <w:r w:rsidR="002D57B6">
              <w:rPr>
                <w:noProof/>
                <w:webHidden/>
              </w:rPr>
              <w:t>11</w:t>
            </w:r>
            <w:r w:rsidR="006A6BC6">
              <w:rPr>
                <w:noProof/>
                <w:webHidden/>
              </w:rPr>
              <w:fldChar w:fldCharType="end"/>
            </w:r>
          </w:hyperlink>
        </w:p>
        <w:p w14:paraId="11DDF3D3" w14:textId="7A33681B" w:rsidR="006A6BC6" w:rsidRDefault="00862C23">
          <w:pPr>
            <w:pStyle w:val="TDC3"/>
            <w:tabs>
              <w:tab w:val="right" w:leader="dot" w:pos="8828"/>
            </w:tabs>
            <w:rPr>
              <w:rFonts w:asciiTheme="minorHAnsi" w:eastAsiaTheme="minorEastAsia" w:hAnsiTheme="minorHAnsi"/>
              <w:noProof/>
              <w:sz w:val="22"/>
              <w:lang w:eastAsia="es-CO"/>
            </w:rPr>
          </w:pPr>
          <w:hyperlink w:anchor="_Toc104367767" w:history="1">
            <w:r w:rsidR="006A6BC6" w:rsidRPr="00BD594C">
              <w:rPr>
                <w:rStyle w:val="Hipervnculo"/>
                <w:noProof/>
              </w:rPr>
              <w:t>Para Líderes y Nuevos Liderazgos</w:t>
            </w:r>
            <w:r w:rsidR="006A6BC6">
              <w:rPr>
                <w:noProof/>
                <w:webHidden/>
              </w:rPr>
              <w:tab/>
            </w:r>
            <w:r w:rsidR="006A6BC6">
              <w:rPr>
                <w:noProof/>
                <w:webHidden/>
              </w:rPr>
              <w:fldChar w:fldCharType="begin"/>
            </w:r>
            <w:r w:rsidR="006A6BC6">
              <w:rPr>
                <w:noProof/>
                <w:webHidden/>
              </w:rPr>
              <w:instrText xml:space="preserve"> PAGEREF _Toc104367767 \h </w:instrText>
            </w:r>
            <w:r w:rsidR="006A6BC6">
              <w:rPr>
                <w:noProof/>
                <w:webHidden/>
              </w:rPr>
            </w:r>
            <w:r w:rsidR="006A6BC6">
              <w:rPr>
                <w:noProof/>
                <w:webHidden/>
              </w:rPr>
              <w:fldChar w:fldCharType="separate"/>
            </w:r>
            <w:r w:rsidR="002D57B6">
              <w:rPr>
                <w:noProof/>
                <w:webHidden/>
              </w:rPr>
              <w:t>12</w:t>
            </w:r>
            <w:r w:rsidR="006A6BC6">
              <w:rPr>
                <w:noProof/>
                <w:webHidden/>
              </w:rPr>
              <w:fldChar w:fldCharType="end"/>
            </w:r>
          </w:hyperlink>
        </w:p>
        <w:p w14:paraId="0ADF91DD" w14:textId="0340CE00" w:rsidR="006A6BC6" w:rsidRDefault="00862C23">
          <w:pPr>
            <w:pStyle w:val="TDC3"/>
            <w:tabs>
              <w:tab w:val="left" w:pos="1100"/>
              <w:tab w:val="right" w:leader="dot" w:pos="8828"/>
            </w:tabs>
            <w:rPr>
              <w:rFonts w:asciiTheme="minorHAnsi" w:eastAsiaTheme="minorEastAsia" w:hAnsiTheme="minorHAnsi"/>
              <w:noProof/>
              <w:sz w:val="22"/>
              <w:lang w:eastAsia="es-CO"/>
            </w:rPr>
          </w:pPr>
          <w:hyperlink w:anchor="_Toc104367768" w:history="1">
            <w:r w:rsidR="006A6BC6" w:rsidRPr="00BD594C">
              <w:rPr>
                <w:rStyle w:val="Hipervnculo"/>
                <w:noProof/>
              </w:rPr>
              <w:t>1.</w:t>
            </w:r>
            <w:r w:rsidR="006A6BC6">
              <w:rPr>
                <w:rFonts w:asciiTheme="minorHAnsi" w:eastAsiaTheme="minorEastAsia" w:hAnsiTheme="minorHAnsi"/>
                <w:noProof/>
                <w:sz w:val="22"/>
                <w:lang w:eastAsia="es-CO"/>
              </w:rPr>
              <w:tab/>
            </w:r>
            <w:r w:rsidR="006A6BC6" w:rsidRPr="00BD594C">
              <w:rPr>
                <w:rStyle w:val="Hipervnculo"/>
                <w:noProof/>
              </w:rPr>
              <w:t>Nuevos Liderazgos</w:t>
            </w:r>
            <w:r w:rsidR="006A6BC6">
              <w:rPr>
                <w:noProof/>
                <w:webHidden/>
              </w:rPr>
              <w:tab/>
            </w:r>
            <w:r w:rsidR="006A6BC6">
              <w:rPr>
                <w:noProof/>
                <w:webHidden/>
              </w:rPr>
              <w:fldChar w:fldCharType="begin"/>
            </w:r>
            <w:r w:rsidR="006A6BC6">
              <w:rPr>
                <w:noProof/>
                <w:webHidden/>
              </w:rPr>
              <w:instrText xml:space="preserve"> PAGEREF _Toc104367768 \h </w:instrText>
            </w:r>
            <w:r w:rsidR="006A6BC6">
              <w:rPr>
                <w:noProof/>
                <w:webHidden/>
              </w:rPr>
            </w:r>
            <w:r w:rsidR="006A6BC6">
              <w:rPr>
                <w:noProof/>
                <w:webHidden/>
              </w:rPr>
              <w:fldChar w:fldCharType="separate"/>
            </w:r>
            <w:r w:rsidR="002D57B6">
              <w:rPr>
                <w:noProof/>
                <w:webHidden/>
              </w:rPr>
              <w:t>13</w:t>
            </w:r>
            <w:r w:rsidR="006A6BC6">
              <w:rPr>
                <w:noProof/>
                <w:webHidden/>
              </w:rPr>
              <w:fldChar w:fldCharType="end"/>
            </w:r>
          </w:hyperlink>
        </w:p>
        <w:p w14:paraId="3DEB8535" w14:textId="14D7403D" w:rsidR="006A6BC6" w:rsidRDefault="00862C23">
          <w:pPr>
            <w:pStyle w:val="TDC3"/>
            <w:tabs>
              <w:tab w:val="left" w:pos="1100"/>
              <w:tab w:val="right" w:leader="dot" w:pos="8828"/>
            </w:tabs>
            <w:rPr>
              <w:rFonts w:asciiTheme="minorHAnsi" w:eastAsiaTheme="minorEastAsia" w:hAnsiTheme="minorHAnsi"/>
              <w:noProof/>
              <w:sz w:val="22"/>
              <w:lang w:eastAsia="es-CO"/>
            </w:rPr>
          </w:pPr>
          <w:hyperlink w:anchor="_Toc104367769" w:history="1">
            <w:r w:rsidR="006A6BC6" w:rsidRPr="00BD594C">
              <w:rPr>
                <w:rStyle w:val="Hipervnculo"/>
                <w:noProof/>
              </w:rPr>
              <w:t>2.</w:t>
            </w:r>
            <w:r w:rsidR="006A6BC6">
              <w:rPr>
                <w:rFonts w:asciiTheme="minorHAnsi" w:eastAsiaTheme="minorEastAsia" w:hAnsiTheme="minorHAnsi"/>
                <w:noProof/>
                <w:sz w:val="22"/>
                <w:lang w:eastAsia="es-CO"/>
              </w:rPr>
              <w:tab/>
            </w:r>
            <w:r w:rsidR="006A6BC6" w:rsidRPr="00BD594C">
              <w:rPr>
                <w:rStyle w:val="Hipervnculo"/>
                <w:noProof/>
              </w:rPr>
              <w:t>Innovación y Creatividad:</w:t>
            </w:r>
            <w:r w:rsidR="006A6BC6">
              <w:rPr>
                <w:noProof/>
                <w:webHidden/>
              </w:rPr>
              <w:tab/>
            </w:r>
            <w:r w:rsidR="006A6BC6">
              <w:rPr>
                <w:noProof/>
                <w:webHidden/>
              </w:rPr>
              <w:fldChar w:fldCharType="begin"/>
            </w:r>
            <w:r w:rsidR="006A6BC6">
              <w:rPr>
                <w:noProof/>
                <w:webHidden/>
              </w:rPr>
              <w:instrText xml:space="preserve"> PAGEREF _Toc104367769 \h </w:instrText>
            </w:r>
            <w:r w:rsidR="006A6BC6">
              <w:rPr>
                <w:noProof/>
                <w:webHidden/>
              </w:rPr>
            </w:r>
            <w:r w:rsidR="006A6BC6">
              <w:rPr>
                <w:noProof/>
                <w:webHidden/>
              </w:rPr>
              <w:fldChar w:fldCharType="separate"/>
            </w:r>
            <w:r w:rsidR="002D57B6">
              <w:rPr>
                <w:noProof/>
                <w:webHidden/>
              </w:rPr>
              <w:t>14</w:t>
            </w:r>
            <w:r w:rsidR="006A6BC6">
              <w:rPr>
                <w:noProof/>
                <w:webHidden/>
              </w:rPr>
              <w:fldChar w:fldCharType="end"/>
            </w:r>
          </w:hyperlink>
        </w:p>
        <w:p w14:paraId="0F620565" w14:textId="7ACA80D9" w:rsidR="006A6BC6" w:rsidRDefault="00862C23">
          <w:pPr>
            <w:pStyle w:val="TDC3"/>
            <w:tabs>
              <w:tab w:val="left" w:pos="1100"/>
              <w:tab w:val="right" w:leader="dot" w:pos="8828"/>
            </w:tabs>
            <w:rPr>
              <w:rFonts w:asciiTheme="minorHAnsi" w:eastAsiaTheme="minorEastAsia" w:hAnsiTheme="minorHAnsi"/>
              <w:noProof/>
              <w:sz w:val="22"/>
              <w:lang w:eastAsia="es-CO"/>
            </w:rPr>
          </w:pPr>
          <w:hyperlink w:anchor="_Toc104367770" w:history="1">
            <w:r w:rsidR="006A6BC6" w:rsidRPr="00BD594C">
              <w:rPr>
                <w:rStyle w:val="Hipervnculo"/>
                <w:noProof/>
              </w:rPr>
              <w:t>3.</w:t>
            </w:r>
            <w:r w:rsidR="006A6BC6">
              <w:rPr>
                <w:rFonts w:asciiTheme="minorHAnsi" w:eastAsiaTheme="minorEastAsia" w:hAnsiTheme="minorHAnsi"/>
                <w:noProof/>
                <w:sz w:val="22"/>
                <w:lang w:eastAsia="es-CO"/>
              </w:rPr>
              <w:tab/>
            </w:r>
            <w:r w:rsidR="006A6BC6" w:rsidRPr="00BD594C">
              <w:rPr>
                <w:rStyle w:val="Hipervnculo"/>
                <w:noProof/>
              </w:rPr>
              <w:t>Resultados de impacto</w:t>
            </w:r>
            <w:r w:rsidR="006A6BC6">
              <w:rPr>
                <w:noProof/>
                <w:webHidden/>
              </w:rPr>
              <w:tab/>
            </w:r>
            <w:r w:rsidR="006A6BC6">
              <w:rPr>
                <w:noProof/>
                <w:webHidden/>
              </w:rPr>
              <w:fldChar w:fldCharType="begin"/>
            </w:r>
            <w:r w:rsidR="006A6BC6">
              <w:rPr>
                <w:noProof/>
                <w:webHidden/>
              </w:rPr>
              <w:instrText xml:space="preserve"> PAGEREF _Toc104367770 \h </w:instrText>
            </w:r>
            <w:r w:rsidR="006A6BC6">
              <w:rPr>
                <w:noProof/>
                <w:webHidden/>
              </w:rPr>
            </w:r>
            <w:r w:rsidR="006A6BC6">
              <w:rPr>
                <w:noProof/>
                <w:webHidden/>
              </w:rPr>
              <w:fldChar w:fldCharType="separate"/>
            </w:r>
            <w:r w:rsidR="002D57B6">
              <w:rPr>
                <w:noProof/>
                <w:webHidden/>
              </w:rPr>
              <w:t>14</w:t>
            </w:r>
            <w:r w:rsidR="006A6BC6">
              <w:rPr>
                <w:noProof/>
                <w:webHidden/>
              </w:rPr>
              <w:fldChar w:fldCharType="end"/>
            </w:r>
          </w:hyperlink>
        </w:p>
        <w:p w14:paraId="3E759D94" w14:textId="689E16E1" w:rsidR="006A6BC6" w:rsidRDefault="00862C23">
          <w:pPr>
            <w:pStyle w:val="TDC3"/>
            <w:tabs>
              <w:tab w:val="left" w:pos="1100"/>
              <w:tab w:val="right" w:leader="dot" w:pos="8828"/>
            </w:tabs>
            <w:rPr>
              <w:rFonts w:asciiTheme="minorHAnsi" w:eastAsiaTheme="minorEastAsia" w:hAnsiTheme="minorHAnsi"/>
              <w:noProof/>
              <w:sz w:val="22"/>
              <w:lang w:eastAsia="es-CO"/>
            </w:rPr>
          </w:pPr>
          <w:hyperlink w:anchor="_Toc104367771" w:history="1">
            <w:r w:rsidR="006A6BC6" w:rsidRPr="00BD594C">
              <w:rPr>
                <w:rStyle w:val="Hipervnculo"/>
                <w:noProof/>
              </w:rPr>
              <w:t>4.</w:t>
            </w:r>
            <w:r w:rsidR="006A6BC6">
              <w:rPr>
                <w:rFonts w:asciiTheme="minorHAnsi" w:eastAsiaTheme="minorEastAsia" w:hAnsiTheme="minorHAnsi"/>
                <w:noProof/>
                <w:sz w:val="22"/>
                <w:lang w:eastAsia="es-CO"/>
              </w:rPr>
              <w:tab/>
            </w:r>
            <w:r w:rsidR="006A6BC6" w:rsidRPr="00BD594C">
              <w:rPr>
                <w:rStyle w:val="Hipervnculo"/>
                <w:noProof/>
              </w:rPr>
              <w:t>Potencial de réplica o transferencia a otras entidades</w:t>
            </w:r>
            <w:r w:rsidR="006A6BC6">
              <w:rPr>
                <w:noProof/>
                <w:webHidden/>
              </w:rPr>
              <w:tab/>
            </w:r>
            <w:r w:rsidR="006A6BC6">
              <w:rPr>
                <w:noProof/>
                <w:webHidden/>
              </w:rPr>
              <w:fldChar w:fldCharType="begin"/>
            </w:r>
            <w:r w:rsidR="006A6BC6">
              <w:rPr>
                <w:noProof/>
                <w:webHidden/>
              </w:rPr>
              <w:instrText xml:space="preserve"> PAGEREF _Toc104367771 \h </w:instrText>
            </w:r>
            <w:r w:rsidR="006A6BC6">
              <w:rPr>
                <w:noProof/>
                <w:webHidden/>
              </w:rPr>
            </w:r>
            <w:r w:rsidR="006A6BC6">
              <w:rPr>
                <w:noProof/>
                <w:webHidden/>
              </w:rPr>
              <w:fldChar w:fldCharType="separate"/>
            </w:r>
            <w:r w:rsidR="002D57B6">
              <w:rPr>
                <w:noProof/>
                <w:webHidden/>
              </w:rPr>
              <w:t>15</w:t>
            </w:r>
            <w:r w:rsidR="006A6BC6">
              <w:rPr>
                <w:noProof/>
                <w:webHidden/>
              </w:rPr>
              <w:fldChar w:fldCharType="end"/>
            </w:r>
          </w:hyperlink>
        </w:p>
        <w:p w14:paraId="412AFED9" w14:textId="260B43D1" w:rsidR="006A6BC6" w:rsidRDefault="00862C23">
          <w:pPr>
            <w:pStyle w:val="TDC3"/>
            <w:tabs>
              <w:tab w:val="left" w:pos="1100"/>
              <w:tab w:val="right" w:leader="dot" w:pos="8828"/>
            </w:tabs>
            <w:rPr>
              <w:rFonts w:asciiTheme="minorHAnsi" w:eastAsiaTheme="minorEastAsia" w:hAnsiTheme="minorHAnsi"/>
              <w:noProof/>
              <w:sz w:val="22"/>
              <w:lang w:eastAsia="es-CO"/>
            </w:rPr>
          </w:pPr>
          <w:hyperlink w:anchor="_Toc104367772" w:history="1">
            <w:r w:rsidR="006A6BC6" w:rsidRPr="00BD594C">
              <w:rPr>
                <w:rStyle w:val="Hipervnculo"/>
                <w:noProof/>
              </w:rPr>
              <w:t>5.</w:t>
            </w:r>
            <w:r w:rsidR="006A6BC6">
              <w:rPr>
                <w:rFonts w:asciiTheme="minorHAnsi" w:eastAsiaTheme="minorEastAsia" w:hAnsiTheme="minorHAnsi"/>
                <w:noProof/>
                <w:sz w:val="22"/>
                <w:lang w:eastAsia="es-CO"/>
              </w:rPr>
              <w:tab/>
            </w:r>
            <w:r w:rsidR="006A6BC6" w:rsidRPr="00BD594C">
              <w:rPr>
                <w:rStyle w:val="Hipervnculo"/>
                <w:noProof/>
              </w:rPr>
              <w:t>Permanencia en el tiempo</w:t>
            </w:r>
            <w:r w:rsidR="006A6BC6">
              <w:rPr>
                <w:noProof/>
                <w:webHidden/>
              </w:rPr>
              <w:tab/>
            </w:r>
            <w:r w:rsidR="006A6BC6">
              <w:rPr>
                <w:noProof/>
                <w:webHidden/>
              </w:rPr>
              <w:fldChar w:fldCharType="begin"/>
            </w:r>
            <w:r w:rsidR="006A6BC6">
              <w:rPr>
                <w:noProof/>
                <w:webHidden/>
              </w:rPr>
              <w:instrText xml:space="preserve"> PAGEREF _Toc104367772 \h </w:instrText>
            </w:r>
            <w:r w:rsidR="006A6BC6">
              <w:rPr>
                <w:noProof/>
                <w:webHidden/>
              </w:rPr>
            </w:r>
            <w:r w:rsidR="006A6BC6">
              <w:rPr>
                <w:noProof/>
                <w:webHidden/>
              </w:rPr>
              <w:fldChar w:fldCharType="separate"/>
            </w:r>
            <w:r w:rsidR="002D57B6">
              <w:rPr>
                <w:noProof/>
                <w:webHidden/>
              </w:rPr>
              <w:t>16</w:t>
            </w:r>
            <w:r w:rsidR="006A6BC6">
              <w:rPr>
                <w:noProof/>
                <w:webHidden/>
              </w:rPr>
              <w:fldChar w:fldCharType="end"/>
            </w:r>
          </w:hyperlink>
        </w:p>
        <w:p w14:paraId="297F9AA2" w14:textId="073A7E4D" w:rsidR="006A6BC6" w:rsidRDefault="00862C23">
          <w:pPr>
            <w:pStyle w:val="TDC2"/>
            <w:tabs>
              <w:tab w:val="right" w:leader="dot" w:pos="8828"/>
            </w:tabs>
            <w:rPr>
              <w:rFonts w:asciiTheme="minorHAnsi" w:eastAsiaTheme="minorEastAsia" w:hAnsiTheme="minorHAnsi"/>
              <w:noProof/>
              <w:sz w:val="22"/>
              <w:lang w:eastAsia="es-CO"/>
            </w:rPr>
          </w:pPr>
          <w:hyperlink w:anchor="_Toc104367773" w:history="1">
            <w:r w:rsidR="006A6BC6" w:rsidRPr="00BD594C">
              <w:rPr>
                <w:rStyle w:val="Hipervnculo"/>
                <w:noProof/>
              </w:rPr>
              <w:t>PREMIACIÓN PARA ENTIDADES TERRITORIALES</w:t>
            </w:r>
            <w:r w:rsidR="006A6BC6">
              <w:rPr>
                <w:noProof/>
                <w:webHidden/>
              </w:rPr>
              <w:tab/>
            </w:r>
            <w:r w:rsidR="006A6BC6">
              <w:rPr>
                <w:noProof/>
                <w:webHidden/>
              </w:rPr>
              <w:fldChar w:fldCharType="begin"/>
            </w:r>
            <w:r w:rsidR="006A6BC6">
              <w:rPr>
                <w:noProof/>
                <w:webHidden/>
              </w:rPr>
              <w:instrText xml:space="preserve"> PAGEREF _Toc104367773 \h </w:instrText>
            </w:r>
            <w:r w:rsidR="006A6BC6">
              <w:rPr>
                <w:noProof/>
                <w:webHidden/>
              </w:rPr>
            </w:r>
            <w:r w:rsidR="006A6BC6">
              <w:rPr>
                <w:noProof/>
                <w:webHidden/>
              </w:rPr>
              <w:fldChar w:fldCharType="separate"/>
            </w:r>
            <w:r w:rsidR="002D57B6">
              <w:rPr>
                <w:noProof/>
                <w:webHidden/>
              </w:rPr>
              <w:t>16</w:t>
            </w:r>
            <w:r w:rsidR="006A6BC6">
              <w:rPr>
                <w:noProof/>
                <w:webHidden/>
              </w:rPr>
              <w:fldChar w:fldCharType="end"/>
            </w:r>
          </w:hyperlink>
        </w:p>
        <w:p w14:paraId="1F5BFD7D" w14:textId="3B5303DD" w:rsidR="006A6BC6" w:rsidRDefault="00862C23">
          <w:pPr>
            <w:pStyle w:val="TDC2"/>
            <w:tabs>
              <w:tab w:val="right" w:leader="dot" w:pos="8828"/>
            </w:tabs>
            <w:rPr>
              <w:rFonts w:asciiTheme="minorHAnsi" w:eastAsiaTheme="minorEastAsia" w:hAnsiTheme="minorHAnsi"/>
              <w:noProof/>
              <w:sz w:val="22"/>
              <w:lang w:eastAsia="es-CO"/>
            </w:rPr>
          </w:pPr>
          <w:hyperlink w:anchor="_Toc104367774" w:history="1">
            <w:r w:rsidR="006A6BC6" w:rsidRPr="00BD594C">
              <w:rPr>
                <w:rStyle w:val="Hipervnculo"/>
                <w:noProof/>
              </w:rPr>
              <w:t>PREMIACIÓN PARA LÍDERES Y NUEVOS LIDERAZGOS</w:t>
            </w:r>
            <w:r w:rsidR="006A6BC6">
              <w:rPr>
                <w:noProof/>
                <w:webHidden/>
              </w:rPr>
              <w:tab/>
            </w:r>
            <w:r w:rsidR="006A6BC6">
              <w:rPr>
                <w:noProof/>
                <w:webHidden/>
              </w:rPr>
              <w:fldChar w:fldCharType="begin"/>
            </w:r>
            <w:r w:rsidR="006A6BC6">
              <w:rPr>
                <w:noProof/>
                <w:webHidden/>
              </w:rPr>
              <w:instrText xml:space="preserve"> PAGEREF _Toc104367774 \h </w:instrText>
            </w:r>
            <w:r w:rsidR="006A6BC6">
              <w:rPr>
                <w:noProof/>
                <w:webHidden/>
              </w:rPr>
            </w:r>
            <w:r w:rsidR="006A6BC6">
              <w:rPr>
                <w:noProof/>
                <w:webHidden/>
              </w:rPr>
              <w:fldChar w:fldCharType="separate"/>
            </w:r>
            <w:r w:rsidR="002D57B6">
              <w:rPr>
                <w:noProof/>
                <w:webHidden/>
              </w:rPr>
              <w:t>17</w:t>
            </w:r>
            <w:r w:rsidR="006A6BC6">
              <w:rPr>
                <w:noProof/>
                <w:webHidden/>
              </w:rPr>
              <w:fldChar w:fldCharType="end"/>
            </w:r>
          </w:hyperlink>
        </w:p>
        <w:p w14:paraId="24F044AE" w14:textId="231761EE" w:rsidR="006A6BC6" w:rsidRDefault="006A6BC6" w:rsidP="006A6BC6">
          <w:r>
            <w:fldChar w:fldCharType="end"/>
          </w:r>
        </w:p>
      </w:sdtContent>
    </w:sdt>
    <w:p w14:paraId="30878FD1" w14:textId="77777777" w:rsidR="006A6BC6" w:rsidRDefault="006A6BC6" w:rsidP="006A6BC6">
      <w:pPr>
        <w:spacing w:before="0" w:after="200"/>
        <w:rPr>
          <w:rStyle w:val="Ttulo1Car"/>
          <w:sz w:val="32"/>
          <w:szCs w:val="26"/>
        </w:rPr>
      </w:pPr>
      <w:r>
        <w:rPr>
          <w:rStyle w:val="Ttulo1Car"/>
          <w:sz w:val="32"/>
          <w:szCs w:val="26"/>
        </w:rPr>
        <w:br w:type="page"/>
      </w:r>
    </w:p>
    <w:p w14:paraId="3D906329" w14:textId="3EA7EF98" w:rsidR="00574867" w:rsidRPr="006A6BC6" w:rsidRDefault="00574867" w:rsidP="007260A9">
      <w:pPr>
        <w:pStyle w:val="Ttulo1"/>
      </w:pPr>
      <w:bookmarkStart w:id="1" w:name="_Toc104367749"/>
      <w:r>
        <w:lastRenderedPageBreak/>
        <w:t>CONVOCATORIA</w:t>
      </w:r>
      <w:r w:rsidRPr="00574867">
        <w:t xml:space="preserve"> </w:t>
      </w:r>
      <w:r w:rsidR="00D93A09">
        <w:t>PARA EL</w:t>
      </w:r>
      <w:r w:rsidRPr="00574867">
        <w:t xml:space="preserve"> QUINTO CONCURSO DE BUENAS PRÁCTICAS DE PARTICIPACIÓN </w:t>
      </w:r>
      <w:r w:rsidR="00F119A3">
        <w:br/>
      </w:r>
      <w:r w:rsidRPr="00574867">
        <w:t>EN SALUD</w:t>
      </w:r>
      <w:bookmarkEnd w:id="1"/>
    </w:p>
    <w:p w14:paraId="3AB52342" w14:textId="786E611C" w:rsidR="00A02820" w:rsidRPr="008D3936" w:rsidRDefault="00A02820" w:rsidP="007260A9">
      <w:pPr>
        <w:pStyle w:val="Ttulo2"/>
      </w:pPr>
      <w:bookmarkStart w:id="2" w:name="_Toc104367750"/>
      <w:r w:rsidRPr="008D3936">
        <w:t>INTRODUCCIÓN</w:t>
      </w:r>
      <w:bookmarkEnd w:id="2"/>
      <w:r w:rsidRPr="008D3936">
        <w:tab/>
      </w:r>
    </w:p>
    <w:p w14:paraId="52166275" w14:textId="77777777" w:rsidR="00A02820" w:rsidRDefault="00A02820" w:rsidP="00A02820">
      <w:r>
        <w:t>Las versiones del Concurso de Buenas Prácticas o Experiencias Exitosas en materia de participación social y control social en salud, estuvo dirigido a todas las entidades territoriales del orden departamental y distrital en su componente de salud, buscando incentivar y reconocer el ejercicio de buenas prácticas o experiencias exitosas en pro de la participación social en salud, cuyos logros permitieran promover una democracia participativa y garantizar el derecho a asociarse para intervenir en las diferentes instancias de participación, planeación, concertación, evaluación y veeduría de la gestión pública en salud, mediante el ejercicio del control social.</w:t>
      </w:r>
    </w:p>
    <w:p w14:paraId="78B0FD3D" w14:textId="50C170E0" w:rsidR="00A02820" w:rsidRDefault="00A02820" w:rsidP="00A02820">
      <w:r>
        <w:t>Para todas las versiones del concurso se han ponderado las prácticas que fortalecen la promoción y garantía del derecho a la participación y ejercicio del control social en salud.</w:t>
      </w:r>
    </w:p>
    <w:p w14:paraId="68552789" w14:textId="4A2E921D" w:rsidR="00A02820" w:rsidRDefault="00A02820" w:rsidP="00A02820">
      <w:r>
        <w:t xml:space="preserve">Teniendo en cuenta que actualmente los líderes juveniles en Colombia son un ejemplo de cómo los adolescentes y jóvenes han asumido el rol protagonistas frente al control social en salud, de cómo están creando nuevos espacios que canalicen sus intereses y que, a su vez, estos espacios les permitan incidir de manera real en la construcción de políticas públicas que respondan a las expectativas y necesidades propias de sus comunidades,  se constituye como consideración fundamental en la presente vigencia la promoción de nuevos </w:t>
      </w:r>
      <w:r>
        <w:lastRenderedPageBreak/>
        <w:t>liderazgos sin desconocer la labor desarrollada por los líderes de control social con más experiencia</w:t>
      </w:r>
      <w:r w:rsidR="00BE4E41">
        <w:t>.</w:t>
      </w:r>
    </w:p>
    <w:p w14:paraId="4F7E89BE" w14:textId="2E30C7C5" w:rsidR="00A02820" w:rsidRDefault="00A02820" w:rsidP="00A02820">
      <w:r>
        <w:t xml:space="preserve">De tal manera, para el Concurso Buenas Prácticas en Salud 2022, se pretende convocar </w:t>
      </w:r>
      <w:r w:rsidR="000D661B">
        <w:t xml:space="preserve">a </w:t>
      </w:r>
      <w:r>
        <w:t xml:space="preserve">los líderes de control social en salud y a los adolescentes y jóvenes que están asumiendo esos nuevos liderazgos para presentar sus propuestas, ya que los jóvenes siempre han sido reconocidos por estar </w:t>
      </w:r>
      <w:r w:rsidR="00BE4E41">
        <w:t>con</w:t>
      </w:r>
      <w:r>
        <w:t>centrados en intereses particulares</w:t>
      </w:r>
      <w:r w:rsidR="00BE4E41">
        <w:t>,</w:t>
      </w:r>
      <w:r>
        <w:t xml:space="preserve"> pero lo que no se tiene en cuenta es que, también son sujetos con capacidad de transformar conscientemente contextos relacionados con el ejercicio ciudadano y la práctica</w:t>
      </w:r>
      <w:r w:rsidR="00BE4E41">
        <w:t xml:space="preserve"> social</w:t>
      </w:r>
      <w:r>
        <w:t xml:space="preserve">, así como ser los inspiradores de nuevas prácticas de control social participativas que buscan garantizar la transparencia y generar niveles de confianza de los jóvenes sobre las instituciones y </w:t>
      </w:r>
      <w:r w:rsidR="00BE4E41">
        <w:t xml:space="preserve">el </w:t>
      </w:r>
      <w:r>
        <w:t xml:space="preserve">rol del estado. </w:t>
      </w:r>
    </w:p>
    <w:p w14:paraId="2B3C8408" w14:textId="7FE9D674" w:rsidR="00A02820" w:rsidRDefault="00E15280" w:rsidP="00A02820">
      <w:r>
        <w:t xml:space="preserve">Es preciso </w:t>
      </w:r>
      <w:r w:rsidR="00A02820">
        <w:t>recordar que el deber de las entidades territoriales - Alcaldías y Gobernaciones - de impulsar en su jurisdicción el cumplimiento de las normas que prevén la participación juvenil, fundamentada en Ley Estatutaria 1622 de 2013, Ley 715 del 201 en sus artículos 43 y 44, la Ley 1885 de 2018 y demás documentos que desarrollan estas disposiciones normativas expedidos por las diferentes entidades responsables en la materia (Registraduría Nacional del Estado Civil, Consejo Nacional Electoral, Ministerio del Interior, Consejería Presidencial para la Juventud-Colombia Joven), la Superintendencia Nacional de Salud creará un trabajo articulado con estas entidades territoriales para el desarrollo de la 5ª versión del  Concurso Buenas Prácticas de Participación Social en Salud 2022.</w:t>
      </w:r>
    </w:p>
    <w:p w14:paraId="4BA1F37C" w14:textId="77777777" w:rsidR="00A02820" w:rsidRDefault="00A02820" w:rsidP="007260A9">
      <w:pPr>
        <w:pStyle w:val="Ttulo2"/>
      </w:pPr>
      <w:bookmarkStart w:id="3" w:name="_Toc104367751"/>
      <w:r>
        <w:t>¿CUÁL ES LA FINALIDAD DEL CONCURSO BUENAS PRÁCTICAS EN SALUD 2022 EN SU 5ª VERSIÓN?</w:t>
      </w:r>
      <w:bookmarkEnd w:id="3"/>
    </w:p>
    <w:p w14:paraId="1F06A7F4" w14:textId="64F4686C" w:rsidR="00A02820" w:rsidRDefault="00A02820" w:rsidP="00A02820">
      <w:r>
        <w:t xml:space="preserve">El Concurso en su 5ª </w:t>
      </w:r>
      <w:r w:rsidR="00BE4E41">
        <w:t>v</w:t>
      </w:r>
      <w:r>
        <w:t xml:space="preserve">ersión, está dirigido a todas las entidades territoriales del orden departamental y distrital, los municipios participarán a través de la entidad </w:t>
      </w:r>
      <w:r>
        <w:lastRenderedPageBreak/>
        <w:t>territorial del orden departamental en su componente de salud que involucren a la población en general a hacer uso de los mecanismos de  participación ciudadana y control social en salud, buscando incentivar y reconocer el ejercicio de los líderes y juventudes dentro de sus comunidades donde son reconocidos como voceros activos en beneficio de los intereses colectivos de la ciudadanía, cuyos objetivos o logros permitan promover una democracia participativa y garantizar el derecho a asociarse para intervenir en las diferentes instancias de participación, planeación, concertación, evaluación y veeduría de la gestión pública, mediante el ejercicio del control social en salud.</w:t>
      </w:r>
    </w:p>
    <w:p w14:paraId="5D65EF31" w14:textId="77777777" w:rsidR="00A02820" w:rsidRDefault="00A02820" w:rsidP="00A02820">
      <w:r>
        <w:t>La 5ª versión del Concurso promueve los nuevos liderazgos y resalta la importancia de la participación juvenil en términos del control social en salud a través de veedurías ciudadanas y sus diversas implicaciones, ya que además de reconocer el sentido sobre el cual se agrupan, se movilizan y actúan los y las adolescentes y jóvenes, procura entrar en interacción con sus imaginarios y significados,  producto de sus realidades y contextos, logrando construir procesos que les representen identidad y reconocimiento en el espacio social y las realidades vividas por sus comunidades.</w:t>
      </w:r>
    </w:p>
    <w:p w14:paraId="2A960371" w14:textId="77777777" w:rsidR="00A02820" w:rsidRDefault="00A02820" w:rsidP="007260A9">
      <w:pPr>
        <w:pStyle w:val="Ttulo2"/>
      </w:pPr>
      <w:bookmarkStart w:id="4" w:name="_Toc104367752"/>
      <w:r>
        <w:t>¿QUÉ SE CONSIDERA COMO PROPUESTA, PROYECTO EN PARTICIPACIÓN Y CONTROL SOCIAL EN SALUD?</w:t>
      </w:r>
      <w:bookmarkEnd w:id="4"/>
    </w:p>
    <w:p w14:paraId="4D00A763" w14:textId="0FF96111" w:rsidR="00A02820" w:rsidRDefault="00A02820" w:rsidP="00A02820">
      <w:r>
        <w:t>Para efectos del presente concurso, son las prácticas que fortalecen la promoción y garantía del derecho a la salud de la población en general, invitando especialmente a los y las adolescentes y jóvenes a la participación y ejercicio del control social en sus territorios, que se caracteriza</w:t>
      </w:r>
      <w:r w:rsidR="005A287C">
        <w:t>n</w:t>
      </w:r>
      <w:r>
        <w:t xml:space="preserve"> por:  </w:t>
      </w:r>
    </w:p>
    <w:p w14:paraId="2D226F8F" w14:textId="2965C104" w:rsidR="00A02820" w:rsidRDefault="00A02820" w:rsidP="002459AA">
      <w:pPr>
        <w:pStyle w:val="Prrafodelista"/>
        <w:numPr>
          <w:ilvl w:val="0"/>
          <w:numId w:val="24"/>
        </w:numPr>
      </w:pPr>
      <w:r>
        <w:t>Nuevos liderazgos: propuestas de nuevos grupos de interés.</w:t>
      </w:r>
    </w:p>
    <w:p w14:paraId="1D1E9EB0" w14:textId="0BE700E5" w:rsidR="00A02820" w:rsidRDefault="00A02820" w:rsidP="002459AA">
      <w:pPr>
        <w:pStyle w:val="Prrafodelista"/>
        <w:numPr>
          <w:ilvl w:val="0"/>
          <w:numId w:val="24"/>
        </w:numPr>
      </w:pPr>
      <w:r>
        <w:t>Innovadora: estrategias nuevas o creativas.</w:t>
      </w:r>
    </w:p>
    <w:p w14:paraId="3ABA8255" w14:textId="381A0FAF" w:rsidR="00A02820" w:rsidRDefault="00A02820" w:rsidP="002459AA">
      <w:pPr>
        <w:pStyle w:val="Prrafodelista"/>
        <w:numPr>
          <w:ilvl w:val="0"/>
          <w:numId w:val="24"/>
        </w:numPr>
      </w:pPr>
      <w:r>
        <w:t>Efectiva: demuestra un impacto positivo y medible.</w:t>
      </w:r>
    </w:p>
    <w:p w14:paraId="2026B9CB" w14:textId="5AD872C8" w:rsidR="00A02820" w:rsidRDefault="00A02820" w:rsidP="002459AA">
      <w:pPr>
        <w:pStyle w:val="Prrafodelista"/>
        <w:numPr>
          <w:ilvl w:val="0"/>
          <w:numId w:val="24"/>
        </w:numPr>
      </w:pPr>
      <w:r>
        <w:lastRenderedPageBreak/>
        <w:t>Sostenible: pueden mantenerse en el tiempo.</w:t>
      </w:r>
    </w:p>
    <w:p w14:paraId="08B25C18" w14:textId="3CB84410" w:rsidR="00A02820" w:rsidRDefault="00A02820" w:rsidP="002459AA">
      <w:pPr>
        <w:pStyle w:val="Prrafodelista"/>
        <w:numPr>
          <w:ilvl w:val="0"/>
          <w:numId w:val="24"/>
        </w:numPr>
      </w:pPr>
      <w:r>
        <w:t xml:space="preserve">Replicable: sirve como modelo para ser implementado en otros lugares, vigencias o por otros actores. </w:t>
      </w:r>
    </w:p>
    <w:p w14:paraId="3D83B2CD" w14:textId="77777777" w:rsidR="00A02820" w:rsidRDefault="00A02820" w:rsidP="007260A9">
      <w:pPr>
        <w:pStyle w:val="Ttulo2"/>
      </w:pPr>
      <w:bookmarkStart w:id="5" w:name="_Toc104367753"/>
      <w:r>
        <w:t>¿QUIÉNES PUEDEN CONCURSAR?</w:t>
      </w:r>
      <w:bookmarkEnd w:id="5"/>
    </w:p>
    <w:p w14:paraId="006F3127" w14:textId="3C0346DB" w:rsidR="00A02820" w:rsidRDefault="00A02820" w:rsidP="00A02820">
      <w:r>
        <w:t>El concurso está estructurado en dos vías: (i) Por un lado, podrán participar las entidades territoriales del orden departamental y distrital; los municipios participarán a través de la entidad territorial de orden departamental con prácticas que foment</w:t>
      </w:r>
      <w:r w:rsidR="008107BF">
        <w:t>e</w:t>
      </w:r>
      <w:r>
        <w:t>n y fortale</w:t>
      </w:r>
      <w:r w:rsidR="008107BF">
        <w:t>zcan</w:t>
      </w:r>
      <w:r>
        <w:t xml:space="preserve"> la participación y el control social en salud. (</w:t>
      </w:r>
      <w:proofErr w:type="spellStart"/>
      <w:r>
        <w:t>ii</w:t>
      </w:r>
      <w:proofErr w:type="spellEnd"/>
      <w:r>
        <w:t>) Por otro lado, podrán participar adolescentes, jóvenes, líderes y lideresas sin límite en el número de experiencias o buenas prácticas.</w:t>
      </w:r>
    </w:p>
    <w:p w14:paraId="44BD4E01" w14:textId="77777777" w:rsidR="00A02820" w:rsidRDefault="00A02820" w:rsidP="007260A9">
      <w:pPr>
        <w:pStyle w:val="Ttulo2"/>
      </w:pPr>
      <w:bookmarkStart w:id="6" w:name="_Toc104367754"/>
      <w:r>
        <w:t>¿CÓMO PUEDEN CONCURSAR?</w:t>
      </w:r>
      <w:bookmarkEnd w:id="6"/>
    </w:p>
    <w:p w14:paraId="2D6655FB" w14:textId="77777777" w:rsidR="00A02820" w:rsidRDefault="00A02820" w:rsidP="00A02820">
      <w:r>
        <w:t>Las experiencias o buenas prácticas para postular deben tener como objetivo resaltar la participación ciudadana tradicional y fomentar la participación de la juventud en el territorio, como instrumento mediante el cual, se canalizan los acuerdos de los jóvenes y líderes de control social sobre las alternativas de solución a las necesidades y problemáticas de sus contextos y el cumplimiento de objetivos específicos, entre otros. Teniendo en cuenta que el concurso se desarrollará en dos vías, cada actor deberá tener en cuenta los siguientes aspectos:</w:t>
      </w:r>
    </w:p>
    <w:p w14:paraId="49FD466A" w14:textId="77777777" w:rsidR="00A02820" w:rsidRDefault="00A02820" w:rsidP="00D01973">
      <w:pPr>
        <w:pStyle w:val="Ttulo3"/>
      </w:pPr>
      <w:bookmarkStart w:id="7" w:name="_Toc104367755"/>
      <w:r>
        <w:t>1.</w:t>
      </w:r>
      <w:r>
        <w:tab/>
        <w:t>Las Entidades Territoriales:</w:t>
      </w:r>
      <w:bookmarkEnd w:id="7"/>
    </w:p>
    <w:p w14:paraId="14832E3F" w14:textId="5FCF113C" w:rsidR="00A02820" w:rsidRDefault="00A02820" w:rsidP="00A02820">
      <w:r>
        <w:t>De acuerdo con Ley 715 de 2001</w:t>
      </w:r>
      <w:r w:rsidR="00811C11">
        <w:t xml:space="preserve"> a</w:t>
      </w:r>
      <w:r>
        <w:t xml:space="preserve"> la entidad territorial </w:t>
      </w:r>
      <w:r w:rsidR="00811C11">
        <w:t xml:space="preserve">de </w:t>
      </w:r>
      <w:r>
        <w:t>salud del respectivo municipio le asiste la función de promoción y fortalecimiento de las formas de participación ciudadana en el territorio. En ese sentido, la entidad territorial deberá:</w:t>
      </w:r>
    </w:p>
    <w:p w14:paraId="0791E348" w14:textId="4E03A021" w:rsidR="00A02820" w:rsidRDefault="00A02820" w:rsidP="002459AA">
      <w:pPr>
        <w:pStyle w:val="Prrafodelista"/>
        <w:numPr>
          <w:ilvl w:val="0"/>
          <w:numId w:val="24"/>
        </w:numPr>
      </w:pPr>
      <w:r>
        <w:lastRenderedPageBreak/>
        <w:t>Apoyar el desarrollo de iniciativas que beneficien la promoción de los derechos de la población con enfoque diferencial en cada uno de los territorios.</w:t>
      </w:r>
    </w:p>
    <w:p w14:paraId="02C90412" w14:textId="7C22F03F" w:rsidR="00A02820" w:rsidRDefault="00A02820" w:rsidP="002459AA">
      <w:pPr>
        <w:pStyle w:val="Prrafodelista"/>
        <w:numPr>
          <w:ilvl w:val="0"/>
          <w:numId w:val="24"/>
        </w:numPr>
      </w:pPr>
      <w:r>
        <w:t>Identificar e implementar herramientas pedagógicas, didácticas, y tecnológicas que permitan la intervención de líderes y lideresas de los territorios con relación al control social en salud.</w:t>
      </w:r>
    </w:p>
    <w:p w14:paraId="4DBF6F8C" w14:textId="77777777" w:rsidR="00A02820" w:rsidRDefault="00A02820" w:rsidP="00D01973">
      <w:pPr>
        <w:pStyle w:val="Ttulo3"/>
      </w:pPr>
      <w:bookmarkStart w:id="8" w:name="_Toc104367756"/>
      <w:r>
        <w:t>2.</w:t>
      </w:r>
      <w:r>
        <w:tab/>
        <w:t>Los Líderes y Nuevos liderazgos:</w:t>
      </w:r>
      <w:bookmarkEnd w:id="8"/>
    </w:p>
    <w:p w14:paraId="2EF0FB44" w14:textId="3FD5B3F4" w:rsidR="00A02820" w:rsidRDefault="00A02820" w:rsidP="002459AA">
      <w:pPr>
        <w:pStyle w:val="Prrafodelista"/>
        <w:numPr>
          <w:ilvl w:val="0"/>
          <w:numId w:val="24"/>
        </w:numPr>
      </w:pPr>
      <w:r>
        <w:t>Presentar propuesta de buena práctica de control social en salud que responda a necesidades en salud de la población del líder de control social.</w:t>
      </w:r>
    </w:p>
    <w:p w14:paraId="6DE43A24" w14:textId="0465706F" w:rsidR="00A02820" w:rsidRDefault="00A02820" w:rsidP="002459AA">
      <w:pPr>
        <w:pStyle w:val="Prrafodelista"/>
        <w:numPr>
          <w:ilvl w:val="0"/>
          <w:numId w:val="24"/>
        </w:numPr>
      </w:pPr>
      <w:r>
        <w:t xml:space="preserve">Proponer nuevos espacios que canalicen los intereses particulares de la población. </w:t>
      </w:r>
    </w:p>
    <w:p w14:paraId="67975A22" w14:textId="42970F2B" w:rsidR="00A02820" w:rsidRDefault="00A02820" w:rsidP="002459AA">
      <w:pPr>
        <w:pStyle w:val="Prrafodelista"/>
        <w:numPr>
          <w:ilvl w:val="0"/>
          <w:numId w:val="24"/>
        </w:numPr>
      </w:pPr>
      <w:r>
        <w:t>Desarrollar estrategias de participación que permitan el fortalecimiento de la cultura de la salud de la población en sus territorios de acuerdo con las necesidades propias de sus comunidades.</w:t>
      </w:r>
    </w:p>
    <w:p w14:paraId="3469A949" w14:textId="382DAAFB" w:rsidR="00A02820" w:rsidRDefault="00A02820" w:rsidP="002459AA">
      <w:pPr>
        <w:pStyle w:val="Prrafodelista"/>
        <w:numPr>
          <w:ilvl w:val="0"/>
          <w:numId w:val="24"/>
        </w:numPr>
      </w:pPr>
      <w:r>
        <w:t>Acciones de reconocimiento y posicionamiento de nuevos líderes y lideresas de los territorios en relación con el control social en salud.</w:t>
      </w:r>
    </w:p>
    <w:p w14:paraId="00C767D3" w14:textId="77777777" w:rsidR="00303632" w:rsidRDefault="00303632">
      <w:pPr>
        <w:spacing w:before="0" w:after="200" w:line="276" w:lineRule="auto"/>
        <w:rPr>
          <w:rFonts w:eastAsiaTheme="majorEastAsia" w:cstheme="majorBidi"/>
          <w:color w:val="365F91" w:themeColor="accent1" w:themeShade="BF"/>
          <w:sz w:val="32"/>
          <w:szCs w:val="26"/>
        </w:rPr>
      </w:pPr>
      <w:r>
        <w:br w:type="page"/>
      </w:r>
    </w:p>
    <w:p w14:paraId="549034AD" w14:textId="43E3447E" w:rsidR="00A02820" w:rsidRDefault="00A02820" w:rsidP="007260A9">
      <w:pPr>
        <w:pStyle w:val="Ttulo2"/>
      </w:pPr>
      <w:bookmarkStart w:id="9" w:name="_Toc104367757"/>
      <w:r>
        <w:lastRenderedPageBreak/>
        <w:t>CRONOGRAMA</w:t>
      </w:r>
      <w:bookmarkEnd w:id="9"/>
      <w:r>
        <w:t xml:space="preserve"> </w:t>
      </w:r>
    </w:p>
    <w:p w14:paraId="5BEEE241" w14:textId="0B89F477" w:rsidR="00A02820" w:rsidRDefault="00A02820" w:rsidP="00A02820">
      <w:r>
        <w:t>Se deben tener en cuenta las fechas establecidas para el proceso del concurso, las cuales pueden ser modificadas en cualquier momento por la Superintendencia Nacional de Salud:</w:t>
      </w:r>
    </w:p>
    <w:tbl>
      <w:tblPr>
        <w:tblStyle w:val="Tablaconcuadrcula5oscura-nfasis1"/>
        <w:tblW w:w="0" w:type="auto"/>
        <w:tblLook w:val="04A0" w:firstRow="1" w:lastRow="0" w:firstColumn="1" w:lastColumn="0" w:noHBand="0" w:noVBand="1"/>
        <w:tblCaption w:val="Cronograma del quinto consurso de buenas prácticas de participación en salud"/>
        <w:tblDescription w:val="Incluye las actividades y fechas corrspondientes a cada una de las etapas del concurso."/>
      </w:tblPr>
      <w:tblGrid>
        <w:gridCol w:w="4414"/>
        <w:gridCol w:w="4414"/>
      </w:tblGrid>
      <w:tr w:rsidR="00304B49" w14:paraId="2E85250E" w14:textId="77777777" w:rsidTr="006760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shd w:val="clear" w:color="auto" w:fill="17365D" w:themeFill="text2" w:themeFillShade="BF"/>
          </w:tcPr>
          <w:p w14:paraId="726F5727" w14:textId="77777777" w:rsidR="00304B49" w:rsidRDefault="00304B49" w:rsidP="00303632">
            <w:pPr>
              <w:pStyle w:val="Prrafodelista"/>
            </w:pPr>
            <w:r>
              <w:t>ACTIVIDAD</w:t>
            </w:r>
          </w:p>
        </w:tc>
        <w:tc>
          <w:tcPr>
            <w:tcW w:w="4414" w:type="dxa"/>
            <w:shd w:val="clear" w:color="auto" w:fill="17365D" w:themeFill="text2" w:themeFillShade="BF"/>
          </w:tcPr>
          <w:p w14:paraId="346F57B9" w14:textId="77777777" w:rsidR="00304B49" w:rsidRPr="009C7B2A" w:rsidRDefault="00304B49" w:rsidP="00303632">
            <w:pPr>
              <w:pStyle w:val="Prrafodelista"/>
              <w:cnfStyle w:val="100000000000" w:firstRow="1" w:lastRow="0" w:firstColumn="0" w:lastColumn="0" w:oddVBand="0" w:evenVBand="0" w:oddHBand="0" w:evenHBand="0" w:firstRowFirstColumn="0" w:firstRowLastColumn="0" w:lastRowFirstColumn="0" w:lastRowLastColumn="0"/>
            </w:pPr>
            <w:r w:rsidRPr="009C7B2A">
              <w:t>FECHA</w:t>
            </w:r>
          </w:p>
        </w:tc>
      </w:tr>
      <w:tr w:rsidR="00304B49" w14:paraId="42DEE981" w14:textId="77777777" w:rsidTr="00676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shd w:val="clear" w:color="auto" w:fill="17365D" w:themeFill="text2" w:themeFillShade="BF"/>
          </w:tcPr>
          <w:p w14:paraId="44EB638D" w14:textId="77777777" w:rsidR="00304B49" w:rsidRDefault="00304B49" w:rsidP="00303632">
            <w:pPr>
              <w:pStyle w:val="Prrafodelista"/>
            </w:pPr>
            <w:r>
              <w:t>DIVULGACIÓN, APERTURA Y CONVOCATORIA DE POSTULACIÓN</w:t>
            </w:r>
          </w:p>
        </w:tc>
        <w:tc>
          <w:tcPr>
            <w:tcW w:w="4414" w:type="dxa"/>
          </w:tcPr>
          <w:p w14:paraId="1556ED6B" w14:textId="77777777" w:rsidR="00304B49" w:rsidRDefault="00304B49" w:rsidP="00303632">
            <w:pPr>
              <w:pStyle w:val="Prrafodelista"/>
              <w:cnfStyle w:val="000000100000" w:firstRow="0" w:lastRow="0" w:firstColumn="0" w:lastColumn="0" w:oddVBand="0" w:evenVBand="0" w:oddHBand="1" w:evenHBand="0" w:firstRowFirstColumn="0" w:firstRowLastColumn="0" w:lastRowFirstColumn="0" w:lastRowLastColumn="0"/>
            </w:pPr>
            <w:r>
              <w:t>Del 30 de mayo al 3 de junio de 2022</w:t>
            </w:r>
          </w:p>
        </w:tc>
      </w:tr>
      <w:tr w:rsidR="00304B49" w14:paraId="36C03509" w14:textId="77777777" w:rsidTr="00676072">
        <w:tc>
          <w:tcPr>
            <w:cnfStyle w:val="001000000000" w:firstRow="0" w:lastRow="0" w:firstColumn="1" w:lastColumn="0" w:oddVBand="0" w:evenVBand="0" w:oddHBand="0" w:evenHBand="0" w:firstRowFirstColumn="0" w:firstRowLastColumn="0" w:lastRowFirstColumn="0" w:lastRowLastColumn="0"/>
            <w:tcW w:w="4414" w:type="dxa"/>
            <w:shd w:val="clear" w:color="auto" w:fill="17365D" w:themeFill="text2" w:themeFillShade="BF"/>
          </w:tcPr>
          <w:p w14:paraId="7CB0C636" w14:textId="77777777" w:rsidR="00304B49" w:rsidRDefault="00304B49" w:rsidP="00303632">
            <w:pPr>
              <w:pStyle w:val="Prrafodelista"/>
            </w:pPr>
            <w:r>
              <w:t>POSTULACIONES</w:t>
            </w:r>
          </w:p>
        </w:tc>
        <w:tc>
          <w:tcPr>
            <w:tcW w:w="4414" w:type="dxa"/>
          </w:tcPr>
          <w:p w14:paraId="24B10958" w14:textId="77777777" w:rsidR="00304B49" w:rsidRDefault="00304B49" w:rsidP="00303632">
            <w:pPr>
              <w:pStyle w:val="Prrafodelista"/>
              <w:cnfStyle w:val="000000000000" w:firstRow="0" w:lastRow="0" w:firstColumn="0" w:lastColumn="0" w:oddVBand="0" w:evenVBand="0" w:oddHBand="0" w:evenHBand="0" w:firstRowFirstColumn="0" w:firstRowLastColumn="0" w:lastRowFirstColumn="0" w:lastRowLastColumn="0"/>
            </w:pPr>
            <w:r>
              <w:t>Del 4 de junio al 21 de junio de 2022</w:t>
            </w:r>
          </w:p>
        </w:tc>
      </w:tr>
      <w:tr w:rsidR="00304B49" w14:paraId="5F91B7E4" w14:textId="77777777" w:rsidTr="00676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shd w:val="clear" w:color="auto" w:fill="17365D" w:themeFill="text2" w:themeFillShade="BF"/>
          </w:tcPr>
          <w:p w14:paraId="06BF595D" w14:textId="77777777" w:rsidR="00304B49" w:rsidRDefault="00304B49" w:rsidP="00303632">
            <w:pPr>
              <w:pStyle w:val="Prrafodelista"/>
            </w:pPr>
            <w:r>
              <w:t xml:space="preserve">PUBLICACIÓN LISTA DE POSTULADOS </w:t>
            </w:r>
          </w:p>
        </w:tc>
        <w:tc>
          <w:tcPr>
            <w:tcW w:w="4414" w:type="dxa"/>
          </w:tcPr>
          <w:p w14:paraId="75D3F603" w14:textId="77777777" w:rsidR="00304B49" w:rsidRDefault="00304B49" w:rsidP="00303632">
            <w:pPr>
              <w:pStyle w:val="Prrafodelista"/>
              <w:cnfStyle w:val="000000100000" w:firstRow="0" w:lastRow="0" w:firstColumn="0" w:lastColumn="0" w:oddVBand="0" w:evenVBand="0" w:oddHBand="1" w:evenHBand="0" w:firstRowFirstColumn="0" w:firstRowLastColumn="0" w:lastRowFirstColumn="0" w:lastRowLastColumn="0"/>
            </w:pPr>
            <w:r>
              <w:t>23 de junio de 2022</w:t>
            </w:r>
          </w:p>
        </w:tc>
      </w:tr>
      <w:tr w:rsidR="00304B49" w14:paraId="464BB57A" w14:textId="77777777" w:rsidTr="00676072">
        <w:tc>
          <w:tcPr>
            <w:cnfStyle w:val="001000000000" w:firstRow="0" w:lastRow="0" w:firstColumn="1" w:lastColumn="0" w:oddVBand="0" w:evenVBand="0" w:oddHBand="0" w:evenHBand="0" w:firstRowFirstColumn="0" w:firstRowLastColumn="0" w:lastRowFirstColumn="0" w:lastRowLastColumn="0"/>
            <w:tcW w:w="4414" w:type="dxa"/>
            <w:shd w:val="clear" w:color="auto" w:fill="17365D" w:themeFill="text2" w:themeFillShade="BF"/>
          </w:tcPr>
          <w:p w14:paraId="744887C2" w14:textId="77777777" w:rsidR="00304B49" w:rsidRDefault="00304B49" w:rsidP="00303632">
            <w:pPr>
              <w:pStyle w:val="Prrafodelista"/>
            </w:pPr>
            <w:r>
              <w:t xml:space="preserve">VERIFICACIÓN Y EVALUACIÓN </w:t>
            </w:r>
          </w:p>
        </w:tc>
        <w:tc>
          <w:tcPr>
            <w:tcW w:w="4414" w:type="dxa"/>
          </w:tcPr>
          <w:p w14:paraId="1D8D06D4" w14:textId="77777777" w:rsidR="00304B49" w:rsidRDefault="00304B49" w:rsidP="00303632">
            <w:pPr>
              <w:pStyle w:val="Prrafodelista"/>
              <w:cnfStyle w:val="000000000000" w:firstRow="0" w:lastRow="0" w:firstColumn="0" w:lastColumn="0" w:oddVBand="0" w:evenVBand="0" w:oddHBand="0" w:evenHBand="0" w:firstRowFirstColumn="0" w:firstRowLastColumn="0" w:lastRowFirstColumn="0" w:lastRowLastColumn="0"/>
            </w:pPr>
            <w:r>
              <w:t>Del 24 de junio al 7 de julio de 2022</w:t>
            </w:r>
          </w:p>
        </w:tc>
      </w:tr>
      <w:tr w:rsidR="00304B49" w14:paraId="0532949E" w14:textId="77777777" w:rsidTr="00676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shd w:val="clear" w:color="auto" w:fill="17365D" w:themeFill="text2" w:themeFillShade="BF"/>
          </w:tcPr>
          <w:p w14:paraId="617DE794" w14:textId="77777777" w:rsidR="00304B49" w:rsidRDefault="00304B49" w:rsidP="00303632">
            <w:pPr>
              <w:pStyle w:val="Prrafodelista"/>
            </w:pPr>
            <w:r>
              <w:t xml:space="preserve">PUBLICACIÓN INFORME COMITÉ EVALUADOR </w:t>
            </w:r>
          </w:p>
        </w:tc>
        <w:tc>
          <w:tcPr>
            <w:tcW w:w="4414" w:type="dxa"/>
          </w:tcPr>
          <w:p w14:paraId="362A05F0" w14:textId="77777777" w:rsidR="00304B49" w:rsidRDefault="00304B49" w:rsidP="00303632">
            <w:pPr>
              <w:pStyle w:val="Prrafodelista"/>
              <w:cnfStyle w:val="000000100000" w:firstRow="0" w:lastRow="0" w:firstColumn="0" w:lastColumn="0" w:oddVBand="0" w:evenVBand="0" w:oddHBand="1" w:evenHBand="0" w:firstRowFirstColumn="0" w:firstRowLastColumn="0" w:lastRowFirstColumn="0" w:lastRowLastColumn="0"/>
            </w:pPr>
            <w:r>
              <w:t>8 de julio de 2022</w:t>
            </w:r>
          </w:p>
        </w:tc>
      </w:tr>
      <w:tr w:rsidR="00304B49" w14:paraId="1028C972" w14:textId="77777777" w:rsidTr="00676072">
        <w:tc>
          <w:tcPr>
            <w:cnfStyle w:val="001000000000" w:firstRow="0" w:lastRow="0" w:firstColumn="1" w:lastColumn="0" w:oddVBand="0" w:evenVBand="0" w:oddHBand="0" w:evenHBand="0" w:firstRowFirstColumn="0" w:firstRowLastColumn="0" w:lastRowFirstColumn="0" w:lastRowLastColumn="0"/>
            <w:tcW w:w="4414" w:type="dxa"/>
            <w:shd w:val="clear" w:color="auto" w:fill="17365D" w:themeFill="text2" w:themeFillShade="BF"/>
          </w:tcPr>
          <w:p w14:paraId="007C2F5E" w14:textId="77777777" w:rsidR="00304B49" w:rsidRDefault="00304B49" w:rsidP="00303632">
            <w:pPr>
              <w:pStyle w:val="Prrafodelista"/>
            </w:pPr>
            <w:r>
              <w:t xml:space="preserve">RECONOCIMIENTO DE GANADORES EN CANALES DE LA ENTIDAD </w:t>
            </w:r>
          </w:p>
        </w:tc>
        <w:tc>
          <w:tcPr>
            <w:tcW w:w="4414" w:type="dxa"/>
          </w:tcPr>
          <w:p w14:paraId="3731E4F1" w14:textId="77777777" w:rsidR="00304B49" w:rsidRDefault="00304B49" w:rsidP="00303632">
            <w:pPr>
              <w:pStyle w:val="Prrafodelista"/>
              <w:cnfStyle w:val="000000000000" w:firstRow="0" w:lastRow="0" w:firstColumn="0" w:lastColumn="0" w:oddVBand="0" w:evenVBand="0" w:oddHBand="0" w:evenHBand="0" w:firstRowFirstColumn="0" w:firstRowLastColumn="0" w:lastRowFirstColumn="0" w:lastRowLastColumn="0"/>
            </w:pPr>
            <w:r>
              <w:t>12 al 15 de julio de 2022</w:t>
            </w:r>
          </w:p>
        </w:tc>
      </w:tr>
    </w:tbl>
    <w:p w14:paraId="766AC9A7" w14:textId="00D48ECC" w:rsidR="00A02820" w:rsidRDefault="00DF71C1" w:rsidP="002D57B6">
      <w:pPr>
        <w:pStyle w:val="Ttulo1"/>
      </w:pPr>
      <w:bookmarkStart w:id="10" w:name="_Toc104367758"/>
      <w:r>
        <w:t>I.</w:t>
      </w:r>
      <w:r>
        <w:tab/>
        <w:t>FECHA PRESENTACIÓN DE LA POSTULACIÓN PARA ENTIDADES TERRITORIALES:</w:t>
      </w:r>
      <w:bookmarkEnd w:id="10"/>
    </w:p>
    <w:p w14:paraId="61001FB6" w14:textId="5DA7C1E4" w:rsidR="00A02820" w:rsidRDefault="00A02820" w:rsidP="00A02820">
      <w:r>
        <w:t xml:space="preserve">Las postulaciones se deben presentar a través de las </w:t>
      </w:r>
      <w:r w:rsidR="002062CC">
        <w:t>e</w:t>
      </w:r>
      <w:r>
        <w:t xml:space="preserve">ntidades </w:t>
      </w:r>
      <w:r w:rsidR="002062CC">
        <w:t>t</w:t>
      </w:r>
      <w:r>
        <w:t>erritoriales</w:t>
      </w:r>
      <w:r w:rsidR="002062CC">
        <w:t xml:space="preserve"> de orden departamental</w:t>
      </w:r>
      <w:r>
        <w:t xml:space="preserve"> o Distritos a partir del del 4 de junio al 21 de junio de 2022, </w:t>
      </w:r>
      <w:r>
        <w:lastRenderedPageBreak/>
        <w:t>dando cumplimiento a los criterios de evaluación y documentos para la postulación.</w:t>
      </w:r>
    </w:p>
    <w:p w14:paraId="4E8DE059" w14:textId="150A6309" w:rsidR="00A02820" w:rsidRDefault="00A02820" w:rsidP="00D43568">
      <w:r>
        <w:t>En caso de requerir más información, puede comunicarse a través del siguiente correo electrónico</w:t>
      </w:r>
      <w:r w:rsidR="004E5DFF">
        <w:t xml:space="preserve">: </w:t>
      </w:r>
      <w:hyperlink r:id="rId11" w:history="1">
        <w:r w:rsidR="004E5DFF" w:rsidRPr="00FA7632">
          <w:rPr>
            <w:rStyle w:val="Hipervnculo"/>
          </w:rPr>
          <w:t>concursobuenaspracticasensalud@supersalud.gov.co</w:t>
        </w:r>
      </w:hyperlink>
      <w:r w:rsidR="00AC1E85">
        <w:t xml:space="preserve"> </w:t>
      </w:r>
    </w:p>
    <w:p w14:paraId="33E49245" w14:textId="07C6227F" w:rsidR="00A02820" w:rsidRDefault="00A02820" w:rsidP="00D01973">
      <w:pPr>
        <w:pStyle w:val="Ttulo3"/>
      </w:pPr>
      <w:bookmarkStart w:id="11" w:name="_Toc104367759"/>
      <w:r>
        <w:t>.</w:t>
      </w:r>
      <w:r>
        <w:tab/>
        <w:t>Presentación postulación:</w:t>
      </w:r>
      <w:bookmarkEnd w:id="11"/>
    </w:p>
    <w:p w14:paraId="4F41D05C" w14:textId="45B5B8FC" w:rsidR="00A02820" w:rsidRDefault="00A02820" w:rsidP="00D43568">
      <w:r>
        <w:t xml:space="preserve">La postulación debe presentarse en </w:t>
      </w:r>
      <w:r w:rsidR="00873034">
        <w:t xml:space="preserve">el </w:t>
      </w:r>
      <w:r>
        <w:t>formato denominado Instrumento de Postulación de Entidades Territoriales, a través de las Entidades Territoriales y Distritos al correo electrónico</w:t>
      </w:r>
      <w:r w:rsidR="00AC1E85">
        <w:t>:</w:t>
      </w:r>
      <w:r>
        <w:t xml:space="preserve"> </w:t>
      </w:r>
      <w:hyperlink r:id="rId12" w:history="1">
        <w:r w:rsidR="00AC1E85" w:rsidRPr="00FA7632">
          <w:rPr>
            <w:rStyle w:val="Hipervnculo"/>
          </w:rPr>
          <w:t>concursobuenaspracticasensalud@supersalud.gov.co</w:t>
        </w:r>
      </w:hyperlink>
      <w:r w:rsidR="00AC1E85">
        <w:t xml:space="preserve"> </w:t>
      </w:r>
      <w:r>
        <w:t xml:space="preserve"> </w:t>
      </w:r>
    </w:p>
    <w:p w14:paraId="2AE33223" w14:textId="0FC38076" w:rsidR="00A02820" w:rsidRPr="0059136F" w:rsidRDefault="007260A9" w:rsidP="002D57B6">
      <w:pPr>
        <w:pStyle w:val="Ttulo1"/>
      </w:pPr>
      <w:bookmarkStart w:id="12" w:name="_Toc104367760"/>
      <w:r>
        <w:t xml:space="preserve">II. </w:t>
      </w:r>
      <w:r w:rsidR="00A02820" w:rsidRPr="0059136F">
        <w:t>POSTULACIÓN PARA LÍDERES Y NUEVOS LIDERAZGOS:</w:t>
      </w:r>
      <w:bookmarkEnd w:id="12"/>
    </w:p>
    <w:p w14:paraId="56ED0F1E" w14:textId="76DFA814" w:rsidR="00A02820" w:rsidRDefault="00A02820" w:rsidP="00D01973">
      <w:pPr>
        <w:pStyle w:val="Ttulo3"/>
      </w:pPr>
      <w:bookmarkStart w:id="13" w:name="_Toc104367761"/>
      <w:r>
        <w:tab/>
        <w:t>Documentos para la postulación:</w:t>
      </w:r>
      <w:bookmarkEnd w:id="13"/>
    </w:p>
    <w:p w14:paraId="7BE47EDC" w14:textId="5ADB0309" w:rsidR="00A02820" w:rsidRDefault="00A02820" w:rsidP="00A02820">
      <w:r>
        <w:t xml:space="preserve">Para que una postulación pueda considerarse como válida se deberán diligenciar todos los campos del siguiente formulario web: </w:t>
      </w:r>
      <w:r w:rsidR="00504D18">
        <w:t>¿?</w:t>
      </w:r>
    </w:p>
    <w:p w14:paraId="4541378C" w14:textId="4B713082" w:rsidR="00A02820" w:rsidRDefault="00A02820" w:rsidP="00A02820">
      <w:r>
        <w:t xml:space="preserve">Los aspectos que se deben tener en cuenta para la postulación de la Buena Práctica, Proyecto, Propuesta o Experiencia Exitosa </w:t>
      </w:r>
      <w:proofErr w:type="gramStart"/>
      <w:r>
        <w:t>debe</w:t>
      </w:r>
      <w:proofErr w:type="gramEnd"/>
      <w:r>
        <w:t xml:space="preserve"> </w:t>
      </w:r>
      <w:r w:rsidR="00C66098">
        <w:t>cumplir con los requisitos del formulario para ese fin</w:t>
      </w:r>
      <w:r w:rsidR="007F7E9F">
        <w:t>.</w:t>
      </w:r>
    </w:p>
    <w:p w14:paraId="71FCCCEC" w14:textId="59EBFC92" w:rsidR="00A02820" w:rsidRPr="00FE0784" w:rsidRDefault="00A02820" w:rsidP="002459AA">
      <w:pPr>
        <w:pStyle w:val="Prrafodelista"/>
        <w:numPr>
          <w:ilvl w:val="0"/>
          <w:numId w:val="24"/>
        </w:numPr>
      </w:pPr>
      <w:r w:rsidRPr="00FE0784">
        <w:t>Nombre de la propuesta.</w:t>
      </w:r>
    </w:p>
    <w:p w14:paraId="0A4E7C7D" w14:textId="4D45599C" w:rsidR="00A02820" w:rsidRPr="00FE0784" w:rsidRDefault="00A02820" w:rsidP="002459AA">
      <w:pPr>
        <w:pStyle w:val="Prrafodelista"/>
        <w:numPr>
          <w:ilvl w:val="0"/>
          <w:numId w:val="24"/>
        </w:numPr>
      </w:pPr>
      <w:r w:rsidRPr="00FE0784">
        <w:t xml:space="preserve">Nombre del postulante </w:t>
      </w:r>
    </w:p>
    <w:p w14:paraId="000A798B" w14:textId="788B9713" w:rsidR="00A02820" w:rsidRPr="00FE0784" w:rsidRDefault="00A02820" w:rsidP="002459AA">
      <w:pPr>
        <w:pStyle w:val="Prrafodelista"/>
        <w:numPr>
          <w:ilvl w:val="0"/>
          <w:numId w:val="24"/>
        </w:numPr>
      </w:pPr>
      <w:r w:rsidRPr="00FE0784">
        <w:t>Datos de contacto del postulante</w:t>
      </w:r>
    </w:p>
    <w:p w14:paraId="2CE56A77" w14:textId="1E2FB934" w:rsidR="00A02820" w:rsidRPr="00FE0784" w:rsidRDefault="00A02820" w:rsidP="002459AA">
      <w:pPr>
        <w:pStyle w:val="Prrafodelista"/>
        <w:numPr>
          <w:ilvl w:val="0"/>
          <w:numId w:val="24"/>
        </w:numPr>
      </w:pPr>
      <w:r w:rsidRPr="00FE0784">
        <w:t xml:space="preserve">Justificación (razón por la cual se desarrolló la actividad)  </w:t>
      </w:r>
    </w:p>
    <w:p w14:paraId="78322E12" w14:textId="27E0B8C3" w:rsidR="00A02820" w:rsidRPr="00FE0784" w:rsidRDefault="00A02820" w:rsidP="002459AA">
      <w:pPr>
        <w:pStyle w:val="Prrafodelista"/>
        <w:numPr>
          <w:ilvl w:val="0"/>
          <w:numId w:val="24"/>
        </w:numPr>
      </w:pPr>
      <w:r w:rsidRPr="00FE0784">
        <w:lastRenderedPageBreak/>
        <w:t xml:space="preserve">Objetivos </w:t>
      </w:r>
    </w:p>
    <w:p w14:paraId="381E6406" w14:textId="731CE582" w:rsidR="00A02820" w:rsidRPr="00FE0784" w:rsidRDefault="00A02820" w:rsidP="002459AA">
      <w:pPr>
        <w:pStyle w:val="Prrafodelista"/>
        <w:numPr>
          <w:ilvl w:val="0"/>
          <w:numId w:val="24"/>
        </w:numPr>
      </w:pPr>
      <w:r w:rsidRPr="00FE0784">
        <w:t>Metas</w:t>
      </w:r>
    </w:p>
    <w:p w14:paraId="00EFFAD9" w14:textId="369D8FCF" w:rsidR="00A02820" w:rsidRPr="00FE0784" w:rsidRDefault="00A02820" w:rsidP="002459AA">
      <w:pPr>
        <w:pStyle w:val="Prrafodelista"/>
        <w:numPr>
          <w:ilvl w:val="0"/>
          <w:numId w:val="24"/>
        </w:numPr>
      </w:pPr>
      <w:r w:rsidRPr="00FE0784">
        <w:t>Descripción de la experiencia exitosa, propuesta o buena práctica desarrollada (problemática que se está solucionando o logro al</w:t>
      </w:r>
      <w:r w:rsidR="00BF2BC4" w:rsidRPr="00FE0784">
        <w:t>c</w:t>
      </w:r>
      <w:r w:rsidRPr="00FE0784">
        <w:t>anzado con la experiencia o buena práctica, en qué consiste y cuándo surgió).</w:t>
      </w:r>
    </w:p>
    <w:p w14:paraId="117700F2" w14:textId="55A2BB1C" w:rsidR="00A02820" w:rsidRPr="00FE0784" w:rsidRDefault="00A02820" w:rsidP="002459AA">
      <w:pPr>
        <w:pStyle w:val="Prrafodelista"/>
        <w:numPr>
          <w:ilvl w:val="0"/>
          <w:numId w:val="24"/>
        </w:numPr>
      </w:pPr>
      <w:r w:rsidRPr="00FE0784">
        <w:t>Descripción de la metodología utilizada.</w:t>
      </w:r>
    </w:p>
    <w:p w14:paraId="1D6BFA8A" w14:textId="5EF102E0" w:rsidR="00A02820" w:rsidRPr="00FE0784" w:rsidRDefault="00A02820" w:rsidP="002459AA">
      <w:pPr>
        <w:pStyle w:val="Prrafodelista"/>
        <w:numPr>
          <w:ilvl w:val="0"/>
          <w:numId w:val="24"/>
        </w:numPr>
      </w:pPr>
      <w:r w:rsidRPr="00FE0784">
        <w:t xml:space="preserve">Enumere y describa las fases o etapas realizadas para la implementación o formulación (indique si ya se están o se ejecutaron todas las fases) y señale cuáles son los componentes que la conforman. </w:t>
      </w:r>
    </w:p>
    <w:p w14:paraId="52774F12" w14:textId="5F08462E" w:rsidR="00A02820" w:rsidRPr="00FE0784" w:rsidRDefault="00A02820" w:rsidP="002459AA">
      <w:pPr>
        <w:pStyle w:val="Prrafodelista"/>
        <w:numPr>
          <w:ilvl w:val="0"/>
          <w:numId w:val="24"/>
        </w:numPr>
      </w:pPr>
      <w:r w:rsidRPr="00FE0784">
        <w:t>Indique si la práctica implementada puede replicarse</w:t>
      </w:r>
      <w:r w:rsidR="00AC2DED" w:rsidRPr="00FE0784">
        <w:t xml:space="preserve"> y de qué manera</w:t>
      </w:r>
      <w:r w:rsidRPr="00FE0784">
        <w:t>.</w:t>
      </w:r>
    </w:p>
    <w:p w14:paraId="462139F2" w14:textId="5B7947BF" w:rsidR="00A02820" w:rsidRPr="00FE0784" w:rsidRDefault="00A02820" w:rsidP="002459AA">
      <w:pPr>
        <w:pStyle w:val="Prrafodelista"/>
        <w:numPr>
          <w:ilvl w:val="0"/>
          <w:numId w:val="24"/>
        </w:numPr>
      </w:pPr>
      <w:r w:rsidRPr="00FE0784">
        <w:t>Recursos para la implementación.</w:t>
      </w:r>
    </w:p>
    <w:p w14:paraId="5742C8FD" w14:textId="17139E4C" w:rsidR="00D01973" w:rsidRPr="00FE0784" w:rsidRDefault="00A02820" w:rsidP="002459AA">
      <w:pPr>
        <w:pStyle w:val="Prrafodelista"/>
        <w:numPr>
          <w:ilvl w:val="0"/>
          <w:numId w:val="24"/>
        </w:numPr>
      </w:pPr>
      <w:r w:rsidRPr="00FE0784">
        <w:t>Resultado e impacto obtenido o que se pretende obtener.</w:t>
      </w:r>
    </w:p>
    <w:p w14:paraId="4C95A39E" w14:textId="77777777" w:rsidR="00B338A3" w:rsidRDefault="00B338A3" w:rsidP="002D57B6">
      <w:pPr>
        <w:ind w:left="360"/>
      </w:pPr>
      <w:bookmarkStart w:id="14" w:name="_Toc104367762"/>
    </w:p>
    <w:p w14:paraId="65295FE5" w14:textId="66AC9A88" w:rsidR="00A02820" w:rsidRDefault="00A02820" w:rsidP="00D01973">
      <w:pPr>
        <w:pStyle w:val="Ttulo3"/>
      </w:pPr>
      <w:r>
        <w:t>.</w:t>
      </w:r>
      <w:r>
        <w:tab/>
      </w:r>
      <w:r w:rsidR="00B338A3" w:rsidRPr="002D57B6">
        <w:rPr>
          <w:rStyle w:val="Ttulo1Car"/>
        </w:rPr>
        <w:t>CONSIDERACIONES ESPECIALES:</w:t>
      </w:r>
      <w:bookmarkEnd w:id="14"/>
      <w:r w:rsidR="00B338A3">
        <w:t xml:space="preserve"> </w:t>
      </w:r>
    </w:p>
    <w:p w14:paraId="57B23DBD" w14:textId="77777777" w:rsidR="00A02820" w:rsidRDefault="00A02820" w:rsidP="00A02820">
      <w:r>
        <w:t>La Superintendencia Nacional de Salud garantizará la confidencialidad de las postulaciones y de la información que se genere durante el proceso de evaluación.</w:t>
      </w:r>
    </w:p>
    <w:p w14:paraId="6BF756D8" w14:textId="0BC47955" w:rsidR="00A02820" w:rsidRDefault="00A02820" w:rsidP="00A02820">
      <w:r>
        <w:t>Las propuestas serán evaluadas conforme</w:t>
      </w:r>
      <w:r w:rsidR="00873034">
        <w:t xml:space="preserve"> a</w:t>
      </w:r>
      <w:r>
        <w:t xml:space="preserve"> las bases establecidas en el presente instructivo.</w:t>
      </w:r>
    </w:p>
    <w:p w14:paraId="0ACB9ED9" w14:textId="0383C66D" w:rsidR="00A02820" w:rsidRDefault="00A02820" w:rsidP="00A02820">
      <w:r>
        <w:t>La información brindada para la postulación de la buena práctica o experiencia deberá contener información fácilmente verificable sobre la misma y en particular sobre sus resultados o impacto.</w:t>
      </w:r>
    </w:p>
    <w:p w14:paraId="4099A068" w14:textId="52F17F10" w:rsidR="00A02820" w:rsidRPr="002D57B6" w:rsidRDefault="00A02820" w:rsidP="002D57B6">
      <w:pPr>
        <w:pStyle w:val="Ttulo3"/>
        <w:rPr>
          <w:rStyle w:val="Ttulo1Car"/>
        </w:rPr>
      </w:pPr>
      <w:bookmarkStart w:id="15" w:name="_Toc104367763"/>
      <w:r w:rsidRPr="002D57B6">
        <w:rPr>
          <w:rStyle w:val="Ttulo1Car"/>
        </w:rPr>
        <w:t>EVALUACIÓN</w:t>
      </w:r>
      <w:bookmarkEnd w:id="15"/>
      <w:r w:rsidR="00202A17" w:rsidRPr="002D57B6">
        <w:rPr>
          <w:rStyle w:val="Ttulo1Car"/>
        </w:rPr>
        <w:t xml:space="preserve"> </w:t>
      </w:r>
    </w:p>
    <w:p w14:paraId="2FF6C0D7" w14:textId="77777777" w:rsidR="00A02820" w:rsidRDefault="00A02820" w:rsidP="00A02820">
      <w:r>
        <w:t>El proceso para la evaluación se realizará sobre la base de criterios descritos en este documento de forma objetiva y transparente:</w:t>
      </w:r>
    </w:p>
    <w:p w14:paraId="2850D0D3" w14:textId="77777777" w:rsidR="00A02820" w:rsidRDefault="00A02820" w:rsidP="00D01973">
      <w:pPr>
        <w:pStyle w:val="Ttulo3"/>
      </w:pPr>
      <w:bookmarkStart w:id="16" w:name="_Toc104367764"/>
      <w:r>
        <w:lastRenderedPageBreak/>
        <w:t>1.</w:t>
      </w:r>
      <w:r>
        <w:tab/>
        <w:t xml:space="preserve"> Verificación de requisitos</w:t>
      </w:r>
      <w:bookmarkEnd w:id="16"/>
      <w:r>
        <w:t xml:space="preserve"> </w:t>
      </w:r>
    </w:p>
    <w:p w14:paraId="0FB6D986" w14:textId="7E0B9CEC" w:rsidR="00A02820" w:rsidRDefault="00A02820" w:rsidP="00A02820">
      <w:r>
        <w:t xml:space="preserve"> Una vez cerrada la convocatoria y teniendo en cuenta las prácticas recibidas dentro del plazo establecido en el cronograma, se publicará en la página web de la Superintendencia Nacional de Salud, la lista de los inscritos. </w:t>
      </w:r>
    </w:p>
    <w:p w14:paraId="74C3B248" w14:textId="084334D7" w:rsidR="00A02820" w:rsidRDefault="00A02820" w:rsidP="00A02820">
      <w:r>
        <w:t>El Comité Evaluador, verificará que los inscritos cumplan con todos los requisitos exigidos para participar</w:t>
      </w:r>
      <w:r w:rsidR="008B513B">
        <w:t>.</w:t>
      </w:r>
    </w:p>
    <w:p w14:paraId="129B74BC" w14:textId="5D7B5F41" w:rsidR="00A02820" w:rsidRDefault="00A02820" w:rsidP="00D01973">
      <w:pPr>
        <w:pStyle w:val="Ttulo3"/>
      </w:pPr>
      <w:bookmarkStart w:id="17" w:name="_Toc104367765"/>
      <w:r>
        <w:t>2.</w:t>
      </w:r>
      <w:r>
        <w:tab/>
        <w:t xml:space="preserve"> Comité </w:t>
      </w:r>
      <w:r w:rsidR="00CA6B57">
        <w:t>E</w:t>
      </w:r>
      <w:r>
        <w:t>valuador</w:t>
      </w:r>
      <w:bookmarkEnd w:id="17"/>
      <w:r>
        <w:t xml:space="preserve"> </w:t>
      </w:r>
    </w:p>
    <w:p w14:paraId="7ACEE68F" w14:textId="726A3136" w:rsidR="00A02820" w:rsidRDefault="00A02820" w:rsidP="00A02820">
      <w:r>
        <w:t xml:space="preserve">El proceso de evaluación de la Buena Práctica postulada estará a cargo del Comité Evaluador, conformado por </w:t>
      </w:r>
      <w:r w:rsidR="00AC2DED">
        <w:t>colaboradores</w:t>
      </w:r>
      <w:r>
        <w:t xml:space="preserve"> de la Superintendencia Nacional de Salud, así:  </w:t>
      </w:r>
    </w:p>
    <w:p w14:paraId="6E6FF28F" w14:textId="448BFCEA" w:rsidR="00A02820" w:rsidRDefault="00A02820" w:rsidP="002459AA">
      <w:pPr>
        <w:pStyle w:val="Prrafodelista"/>
        <w:numPr>
          <w:ilvl w:val="0"/>
          <w:numId w:val="21"/>
        </w:numPr>
      </w:pPr>
      <w:r>
        <w:t>La Superintendente Delegada de Protección al Usuario o su representante.</w:t>
      </w:r>
    </w:p>
    <w:p w14:paraId="57B94678" w14:textId="185DC396" w:rsidR="00A02820" w:rsidRDefault="00A02820" w:rsidP="002459AA">
      <w:pPr>
        <w:pStyle w:val="Prrafodelista"/>
        <w:numPr>
          <w:ilvl w:val="0"/>
          <w:numId w:val="21"/>
        </w:numPr>
      </w:pPr>
      <w:r>
        <w:t>El Director de Inspección y Vigilancia de Protección al Usuario o su representante.</w:t>
      </w:r>
    </w:p>
    <w:p w14:paraId="79D1406F" w14:textId="663B7B38" w:rsidR="00A02820" w:rsidRDefault="00A02820" w:rsidP="002459AA">
      <w:pPr>
        <w:pStyle w:val="Prrafodelista"/>
        <w:numPr>
          <w:ilvl w:val="0"/>
          <w:numId w:val="21"/>
        </w:numPr>
      </w:pPr>
      <w:r>
        <w:t>La Directora de Servicio al Ciudadano y Promoción de la Participación Ciudadana</w:t>
      </w:r>
      <w:r w:rsidR="00742FD9">
        <w:t>.</w:t>
      </w:r>
    </w:p>
    <w:p w14:paraId="0D73D13C" w14:textId="12F2F6A0" w:rsidR="00FE0784" w:rsidRDefault="00A02820" w:rsidP="002459AA">
      <w:pPr>
        <w:pStyle w:val="Prrafodelista"/>
        <w:numPr>
          <w:ilvl w:val="0"/>
          <w:numId w:val="21"/>
        </w:numPr>
      </w:pPr>
      <w:r>
        <w:t>Un (1) funcionario de la Oficina Asesora de Planeación</w:t>
      </w:r>
      <w:r w:rsidR="00742FD9">
        <w:t>.</w:t>
      </w:r>
    </w:p>
    <w:p w14:paraId="3F7AF081" w14:textId="77777777" w:rsidR="001D7E8F" w:rsidRDefault="00A02820" w:rsidP="002459AA">
      <w:pPr>
        <w:pStyle w:val="Prrafodelista"/>
        <w:numPr>
          <w:ilvl w:val="0"/>
          <w:numId w:val="21"/>
        </w:numPr>
      </w:pPr>
      <w:r w:rsidRPr="007C381C">
        <w:t xml:space="preserve">Trece (13) funcionarios </w:t>
      </w:r>
      <w:r w:rsidR="00683CC9" w:rsidRPr="007C381C">
        <w:t xml:space="preserve">de la Dirección de Servicio </w:t>
      </w:r>
      <w:r w:rsidRPr="007C381C">
        <w:t xml:space="preserve">al Ciudadano y Promoción de la Participación Ciudadana </w:t>
      </w:r>
    </w:p>
    <w:p w14:paraId="271C1237" w14:textId="0DEC2574" w:rsidR="00A02820" w:rsidRPr="007C381C" w:rsidRDefault="00202A17" w:rsidP="002D57B6">
      <w:pPr>
        <w:pStyle w:val="Ttulo3"/>
      </w:pPr>
      <w:r w:rsidRPr="007C381C">
        <w:t>3.</w:t>
      </w:r>
      <w:r w:rsidRPr="007C381C">
        <w:tab/>
        <w:t xml:space="preserve"> Criterios de Evaluación</w:t>
      </w:r>
      <w:r w:rsidR="00742FD9">
        <w:t>.</w:t>
      </w:r>
    </w:p>
    <w:p w14:paraId="7AF37CF4" w14:textId="606D4C7A" w:rsidR="00A02820" w:rsidRDefault="00A02820" w:rsidP="00D01973">
      <w:pPr>
        <w:pStyle w:val="Ttulo3"/>
      </w:pPr>
      <w:bookmarkStart w:id="18" w:name="_Toc104367766"/>
      <w:r>
        <w:t>Para Entidades del Orden Territorial</w:t>
      </w:r>
      <w:bookmarkEnd w:id="18"/>
    </w:p>
    <w:tbl>
      <w:tblPr>
        <w:tblStyle w:val="Tablaconcuadrcula5oscura-nfasis1"/>
        <w:tblW w:w="9493" w:type="dxa"/>
        <w:tblLook w:val="0460" w:firstRow="1" w:lastRow="1" w:firstColumn="0" w:lastColumn="0" w:noHBand="0" w:noVBand="1"/>
        <w:tblCaption w:val="Criterios de evaluación para entidades del orden territorial"/>
        <w:tblDescription w:val="Incluye la desfripción de cada criterio y el puntaje relacionado."/>
      </w:tblPr>
      <w:tblGrid>
        <w:gridCol w:w="769"/>
        <w:gridCol w:w="7023"/>
        <w:gridCol w:w="1701"/>
      </w:tblGrid>
      <w:tr w:rsidR="0059136F" w14:paraId="097C05E6" w14:textId="77777777" w:rsidTr="007D6781">
        <w:trPr>
          <w:cnfStyle w:val="100000000000" w:firstRow="1" w:lastRow="0" w:firstColumn="0" w:lastColumn="0" w:oddVBand="0" w:evenVBand="0" w:oddHBand="0" w:evenHBand="0" w:firstRowFirstColumn="0" w:firstRowLastColumn="0" w:lastRowFirstColumn="0" w:lastRowLastColumn="0"/>
        </w:trPr>
        <w:tc>
          <w:tcPr>
            <w:tcW w:w="769" w:type="dxa"/>
            <w:shd w:val="clear" w:color="auto" w:fill="17365D" w:themeFill="text2" w:themeFillShade="BF"/>
          </w:tcPr>
          <w:p w14:paraId="18E67836" w14:textId="77777777" w:rsidR="0059136F" w:rsidRDefault="0059136F" w:rsidP="00303632">
            <w:pPr>
              <w:pStyle w:val="Prrafodelista"/>
              <w:rPr>
                <w:lang w:eastAsia="es-ES"/>
              </w:rPr>
            </w:pPr>
          </w:p>
        </w:tc>
        <w:tc>
          <w:tcPr>
            <w:tcW w:w="7023" w:type="dxa"/>
            <w:shd w:val="clear" w:color="auto" w:fill="17365D" w:themeFill="text2" w:themeFillShade="BF"/>
            <w:hideMark/>
          </w:tcPr>
          <w:p w14:paraId="5C9E6A82" w14:textId="77777777" w:rsidR="0059136F" w:rsidRPr="00200964" w:rsidRDefault="0059136F" w:rsidP="009662DA">
            <w:pPr>
              <w:pStyle w:val="Prrafodelista"/>
              <w:rPr>
                <w:lang w:eastAsia="es-ES"/>
              </w:rPr>
            </w:pPr>
            <w:r w:rsidRPr="00200964">
              <w:rPr>
                <w:lang w:eastAsia="es-ES"/>
              </w:rPr>
              <w:t>CRITERIOS DE EVALUACIÓN</w:t>
            </w:r>
          </w:p>
        </w:tc>
        <w:tc>
          <w:tcPr>
            <w:tcW w:w="1701" w:type="dxa"/>
            <w:shd w:val="clear" w:color="auto" w:fill="17365D" w:themeFill="text2" w:themeFillShade="BF"/>
            <w:hideMark/>
          </w:tcPr>
          <w:p w14:paraId="4468F496" w14:textId="77777777" w:rsidR="0059136F" w:rsidRPr="00200964" w:rsidRDefault="0059136F" w:rsidP="009662DA">
            <w:pPr>
              <w:pStyle w:val="Prrafodelista"/>
              <w:rPr>
                <w:lang w:eastAsia="es-ES"/>
              </w:rPr>
            </w:pPr>
            <w:r w:rsidRPr="00200964">
              <w:rPr>
                <w:lang w:eastAsia="es-ES"/>
              </w:rPr>
              <w:t>PUNTAJE</w:t>
            </w:r>
          </w:p>
        </w:tc>
      </w:tr>
      <w:tr w:rsidR="0059136F" w14:paraId="4994B933" w14:textId="77777777" w:rsidTr="007D6781">
        <w:trPr>
          <w:cnfStyle w:val="000000100000" w:firstRow="0" w:lastRow="0" w:firstColumn="0" w:lastColumn="0" w:oddVBand="0" w:evenVBand="0" w:oddHBand="1" w:evenHBand="0" w:firstRowFirstColumn="0" w:firstRowLastColumn="0" w:lastRowFirstColumn="0" w:lastRowLastColumn="0"/>
        </w:trPr>
        <w:tc>
          <w:tcPr>
            <w:tcW w:w="769" w:type="dxa"/>
            <w:hideMark/>
          </w:tcPr>
          <w:p w14:paraId="75FAEF24" w14:textId="77777777" w:rsidR="0059136F" w:rsidRDefault="0059136F" w:rsidP="00303632">
            <w:pPr>
              <w:pStyle w:val="Prrafodelista"/>
              <w:rPr>
                <w:lang w:eastAsia="es-ES"/>
              </w:rPr>
            </w:pPr>
            <w:r>
              <w:rPr>
                <w:lang w:eastAsia="es-ES"/>
              </w:rPr>
              <w:lastRenderedPageBreak/>
              <w:t>1.</w:t>
            </w:r>
          </w:p>
        </w:tc>
        <w:tc>
          <w:tcPr>
            <w:tcW w:w="7023" w:type="dxa"/>
            <w:hideMark/>
          </w:tcPr>
          <w:p w14:paraId="36B526D3" w14:textId="77777777" w:rsidR="0059136F" w:rsidRPr="006867CB" w:rsidRDefault="0059136F" w:rsidP="00303632">
            <w:pPr>
              <w:pStyle w:val="Prrafodelista"/>
              <w:rPr>
                <w:rFonts w:eastAsia="Arial"/>
                <w:b/>
                <w:bCs/>
                <w:color w:val="000000"/>
              </w:rPr>
            </w:pPr>
            <w:r w:rsidRPr="006867CB">
              <w:rPr>
                <w:rFonts w:eastAsia="Arial"/>
                <w:b/>
                <w:bCs/>
                <w:color w:val="000000"/>
              </w:rPr>
              <w:t>Convocatoria</w:t>
            </w:r>
          </w:p>
          <w:p w14:paraId="5E9F321C" w14:textId="77777777" w:rsidR="0059136F" w:rsidRDefault="0059136F" w:rsidP="00303632">
            <w:pPr>
              <w:pStyle w:val="Prrafodelista"/>
              <w:rPr>
                <w:rFonts w:eastAsia="Calibri"/>
                <w:lang w:eastAsia="es-ES"/>
              </w:rPr>
            </w:pPr>
            <w:r>
              <w:rPr>
                <w:lang w:eastAsia="es-ES"/>
              </w:rPr>
              <w:t>Campaña de expectativa novedosa</w:t>
            </w:r>
          </w:p>
          <w:p w14:paraId="1C5244A0" w14:textId="77777777" w:rsidR="0059136F" w:rsidRDefault="0059136F" w:rsidP="00303632">
            <w:pPr>
              <w:pStyle w:val="Prrafodelista"/>
              <w:rPr>
                <w:lang w:eastAsia="es-ES"/>
              </w:rPr>
            </w:pPr>
            <w:r>
              <w:rPr>
                <w:lang w:eastAsia="es-ES"/>
              </w:rPr>
              <w:t>Creatividad de la Pieza</w:t>
            </w:r>
          </w:p>
          <w:p w14:paraId="1B1F698C" w14:textId="77777777" w:rsidR="0059136F" w:rsidRDefault="0059136F" w:rsidP="00303632">
            <w:pPr>
              <w:pStyle w:val="Prrafodelista"/>
              <w:rPr>
                <w:lang w:eastAsia="es-ES"/>
              </w:rPr>
            </w:pPr>
            <w:r>
              <w:rPr>
                <w:lang w:eastAsia="es-ES"/>
              </w:rPr>
              <w:t xml:space="preserve">Campaña Inclusiva </w:t>
            </w:r>
          </w:p>
        </w:tc>
        <w:tc>
          <w:tcPr>
            <w:tcW w:w="1701" w:type="dxa"/>
            <w:hideMark/>
          </w:tcPr>
          <w:p w14:paraId="1F20D4E9" w14:textId="3536BEB5" w:rsidR="0059136F" w:rsidRDefault="0059136F" w:rsidP="00303632">
            <w:pPr>
              <w:pStyle w:val="Prrafodelista"/>
              <w:rPr>
                <w:lang w:eastAsia="es-ES"/>
              </w:rPr>
            </w:pPr>
            <w:r>
              <w:rPr>
                <w:lang w:eastAsia="es-ES"/>
              </w:rPr>
              <w:t>30</w:t>
            </w:r>
            <w:r w:rsidR="00880665">
              <w:rPr>
                <w:lang w:eastAsia="es-ES"/>
              </w:rPr>
              <w:t xml:space="preserve"> puntos </w:t>
            </w:r>
          </w:p>
        </w:tc>
      </w:tr>
      <w:tr w:rsidR="0059136F" w14:paraId="3BCA247D" w14:textId="77777777" w:rsidTr="007D6781">
        <w:tc>
          <w:tcPr>
            <w:tcW w:w="769" w:type="dxa"/>
            <w:hideMark/>
          </w:tcPr>
          <w:p w14:paraId="6991A919" w14:textId="77777777" w:rsidR="0059136F" w:rsidRDefault="0059136F" w:rsidP="00303632">
            <w:pPr>
              <w:pStyle w:val="Prrafodelista"/>
              <w:rPr>
                <w:lang w:eastAsia="es-ES"/>
              </w:rPr>
            </w:pPr>
            <w:r>
              <w:rPr>
                <w:lang w:eastAsia="es-ES"/>
              </w:rPr>
              <w:t>2.</w:t>
            </w:r>
          </w:p>
        </w:tc>
        <w:tc>
          <w:tcPr>
            <w:tcW w:w="7023" w:type="dxa"/>
            <w:hideMark/>
          </w:tcPr>
          <w:p w14:paraId="1411208A" w14:textId="77777777" w:rsidR="0059136F" w:rsidRPr="006867CB" w:rsidRDefault="0059136F" w:rsidP="00303632">
            <w:pPr>
              <w:pStyle w:val="Prrafodelista"/>
              <w:rPr>
                <w:rFonts w:eastAsia="Arial"/>
                <w:b/>
                <w:bCs/>
                <w:color w:val="000000"/>
              </w:rPr>
            </w:pPr>
            <w:r w:rsidRPr="006867CB">
              <w:rPr>
                <w:rFonts w:eastAsia="Arial"/>
                <w:b/>
                <w:bCs/>
                <w:color w:val="000000"/>
              </w:rPr>
              <w:t>Difusión</w:t>
            </w:r>
          </w:p>
          <w:p w14:paraId="701A1CA8" w14:textId="77777777" w:rsidR="0059136F" w:rsidRDefault="0059136F" w:rsidP="00303632">
            <w:pPr>
              <w:pStyle w:val="Prrafodelista"/>
              <w:rPr>
                <w:rFonts w:eastAsia="Calibri"/>
                <w:lang w:eastAsia="es-ES"/>
              </w:rPr>
            </w:pPr>
            <w:r>
              <w:rPr>
                <w:lang w:eastAsia="es-ES"/>
              </w:rPr>
              <w:t>Televisión</w:t>
            </w:r>
          </w:p>
          <w:p w14:paraId="34CA40A8" w14:textId="77777777" w:rsidR="0059136F" w:rsidRDefault="0059136F" w:rsidP="00303632">
            <w:pPr>
              <w:pStyle w:val="Prrafodelista"/>
              <w:rPr>
                <w:lang w:eastAsia="es-ES"/>
              </w:rPr>
            </w:pPr>
            <w:r>
              <w:rPr>
                <w:lang w:eastAsia="es-ES"/>
              </w:rPr>
              <w:t xml:space="preserve">Redes Sociales </w:t>
            </w:r>
          </w:p>
          <w:p w14:paraId="4E1F4EF6" w14:textId="77777777" w:rsidR="0059136F" w:rsidRDefault="0059136F" w:rsidP="00303632">
            <w:pPr>
              <w:pStyle w:val="Prrafodelista"/>
              <w:rPr>
                <w:lang w:eastAsia="es-ES"/>
              </w:rPr>
            </w:pPr>
            <w:r>
              <w:rPr>
                <w:lang w:eastAsia="es-ES"/>
              </w:rPr>
              <w:t>Página web</w:t>
            </w:r>
          </w:p>
          <w:p w14:paraId="22251CB8" w14:textId="77777777" w:rsidR="0059136F" w:rsidRDefault="0059136F" w:rsidP="00303632">
            <w:pPr>
              <w:pStyle w:val="Prrafodelista"/>
              <w:rPr>
                <w:lang w:eastAsia="es-ES"/>
              </w:rPr>
            </w:pPr>
            <w:r>
              <w:rPr>
                <w:lang w:eastAsia="es-ES"/>
              </w:rPr>
              <w:t>Cuñas Radiales</w:t>
            </w:r>
          </w:p>
          <w:p w14:paraId="04CB8129" w14:textId="77777777" w:rsidR="0059136F" w:rsidRDefault="0059136F" w:rsidP="00303632">
            <w:pPr>
              <w:pStyle w:val="Prrafodelista"/>
              <w:rPr>
                <w:lang w:eastAsia="es-ES"/>
              </w:rPr>
            </w:pPr>
            <w:r>
              <w:rPr>
                <w:lang w:eastAsia="es-ES"/>
              </w:rPr>
              <w:t>Invitación Directa</w:t>
            </w:r>
          </w:p>
          <w:p w14:paraId="0E26ABDC" w14:textId="77777777" w:rsidR="0059136F" w:rsidRDefault="0059136F" w:rsidP="00303632">
            <w:pPr>
              <w:pStyle w:val="Prrafodelista"/>
              <w:rPr>
                <w:lang w:eastAsia="es-ES"/>
              </w:rPr>
            </w:pPr>
            <w:r>
              <w:rPr>
                <w:lang w:eastAsia="es-ES"/>
              </w:rPr>
              <w:t>Perifoneo</w:t>
            </w:r>
          </w:p>
          <w:p w14:paraId="7C9BBF9B" w14:textId="77777777" w:rsidR="0059136F" w:rsidRDefault="0059136F" w:rsidP="00303632">
            <w:pPr>
              <w:pStyle w:val="Prrafodelista"/>
              <w:rPr>
                <w:lang w:eastAsia="es-ES"/>
              </w:rPr>
            </w:pPr>
            <w:r>
              <w:rPr>
                <w:lang w:eastAsia="es-ES"/>
              </w:rPr>
              <w:t>Cartelera</w:t>
            </w:r>
          </w:p>
          <w:p w14:paraId="7E128F59" w14:textId="77777777" w:rsidR="0059136F" w:rsidRDefault="0059136F" w:rsidP="00303632">
            <w:pPr>
              <w:pStyle w:val="Prrafodelista"/>
              <w:rPr>
                <w:lang w:eastAsia="es-ES"/>
              </w:rPr>
            </w:pPr>
            <w:r>
              <w:rPr>
                <w:lang w:eastAsia="es-ES"/>
              </w:rPr>
              <w:t>Volanteo</w:t>
            </w:r>
          </w:p>
          <w:p w14:paraId="291234DB" w14:textId="77777777" w:rsidR="0059136F" w:rsidRDefault="0059136F" w:rsidP="00303632">
            <w:pPr>
              <w:pStyle w:val="Prrafodelista"/>
              <w:rPr>
                <w:lang w:eastAsia="es-ES"/>
              </w:rPr>
            </w:pPr>
            <w:r>
              <w:rPr>
                <w:lang w:eastAsia="es-ES"/>
              </w:rPr>
              <w:t>Otros</w:t>
            </w:r>
          </w:p>
        </w:tc>
        <w:tc>
          <w:tcPr>
            <w:tcW w:w="1701" w:type="dxa"/>
            <w:hideMark/>
          </w:tcPr>
          <w:p w14:paraId="3A828236" w14:textId="11941FAE" w:rsidR="0059136F" w:rsidRDefault="0059136F" w:rsidP="00303632">
            <w:pPr>
              <w:pStyle w:val="Prrafodelista"/>
              <w:rPr>
                <w:lang w:eastAsia="es-ES"/>
              </w:rPr>
            </w:pPr>
            <w:r>
              <w:rPr>
                <w:lang w:eastAsia="es-ES"/>
              </w:rPr>
              <w:t>30</w:t>
            </w:r>
            <w:r w:rsidR="00E6033A">
              <w:rPr>
                <w:lang w:eastAsia="es-ES"/>
              </w:rPr>
              <w:t xml:space="preserve"> puntos</w:t>
            </w:r>
          </w:p>
        </w:tc>
      </w:tr>
      <w:tr w:rsidR="0059136F" w14:paraId="20CFCE06" w14:textId="77777777" w:rsidTr="007D6781">
        <w:trPr>
          <w:cnfStyle w:val="000000100000" w:firstRow="0" w:lastRow="0" w:firstColumn="0" w:lastColumn="0" w:oddVBand="0" w:evenVBand="0" w:oddHBand="1" w:evenHBand="0" w:firstRowFirstColumn="0" w:firstRowLastColumn="0" w:lastRowFirstColumn="0" w:lastRowLastColumn="0"/>
        </w:trPr>
        <w:tc>
          <w:tcPr>
            <w:tcW w:w="769" w:type="dxa"/>
            <w:hideMark/>
          </w:tcPr>
          <w:p w14:paraId="54E6A534" w14:textId="77777777" w:rsidR="0059136F" w:rsidRDefault="0059136F" w:rsidP="00303632">
            <w:pPr>
              <w:pStyle w:val="Prrafodelista"/>
              <w:rPr>
                <w:lang w:eastAsia="es-ES"/>
              </w:rPr>
            </w:pPr>
            <w:r>
              <w:rPr>
                <w:lang w:eastAsia="es-ES"/>
              </w:rPr>
              <w:t>3.</w:t>
            </w:r>
          </w:p>
        </w:tc>
        <w:tc>
          <w:tcPr>
            <w:tcW w:w="7023" w:type="dxa"/>
            <w:hideMark/>
          </w:tcPr>
          <w:p w14:paraId="2F5C94E8" w14:textId="77777777" w:rsidR="0059136F" w:rsidRPr="006867CB" w:rsidRDefault="0059136F" w:rsidP="00303632">
            <w:pPr>
              <w:pStyle w:val="Prrafodelista"/>
              <w:rPr>
                <w:rFonts w:eastAsia="Arial"/>
                <w:b/>
                <w:bCs/>
                <w:color w:val="000000"/>
              </w:rPr>
            </w:pPr>
            <w:r w:rsidRPr="006867CB">
              <w:rPr>
                <w:rFonts w:eastAsia="Arial"/>
                <w:b/>
                <w:bCs/>
                <w:color w:val="000000"/>
              </w:rPr>
              <w:t>Impacto</w:t>
            </w:r>
          </w:p>
          <w:p w14:paraId="0DC95A08" w14:textId="77777777" w:rsidR="0059136F" w:rsidRDefault="0059136F" w:rsidP="00303632">
            <w:pPr>
              <w:pStyle w:val="Prrafodelista"/>
              <w:rPr>
                <w:rFonts w:eastAsia="Calibri"/>
                <w:lang w:eastAsia="es-ES"/>
              </w:rPr>
            </w:pPr>
            <w:r>
              <w:rPr>
                <w:lang w:eastAsia="es-ES"/>
              </w:rPr>
              <w:t>Cantidad de propuestas presentadas como resultado de la campaña realizada.</w:t>
            </w:r>
          </w:p>
        </w:tc>
        <w:tc>
          <w:tcPr>
            <w:tcW w:w="1701" w:type="dxa"/>
            <w:hideMark/>
          </w:tcPr>
          <w:p w14:paraId="008F9EE8" w14:textId="0EE681D2" w:rsidR="0059136F" w:rsidRDefault="0059136F" w:rsidP="00303632">
            <w:pPr>
              <w:pStyle w:val="Prrafodelista"/>
              <w:rPr>
                <w:lang w:eastAsia="es-ES"/>
              </w:rPr>
            </w:pPr>
            <w:r>
              <w:rPr>
                <w:lang w:eastAsia="es-ES"/>
              </w:rPr>
              <w:t>40</w:t>
            </w:r>
            <w:r w:rsidR="00E6033A">
              <w:rPr>
                <w:lang w:eastAsia="es-ES"/>
              </w:rPr>
              <w:t xml:space="preserve"> puntos</w:t>
            </w:r>
          </w:p>
        </w:tc>
      </w:tr>
      <w:tr w:rsidR="0059136F" w14:paraId="04CAAABF" w14:textId="77777777" w:rsidTr="007D6781">
        <w:trPr>
          <w:cnfStyle w:val="010000000000" w:firstRow="0" w:lastRow="1" w:firstColumn="0" w:lastColumn="0" w:oddVBand="0" w:evenVBand="0" w:oddHBand="0" w:evenHBand="0" w:firstRowFirstColumn="0" w:firstRowLastColumn="0" w:lastRowFirstColumn="0" w:lastRowLastColumn="0"/>
        </w:trPr>
        <w:tc>
          <w:tcPr>
            <w:tcW w:w="769" w:type="dxa"/>
            <w:shd w:val="clear" w:color="auto" w:fill="17365D" w:themeFill="text2" w:themeFillShade="BF"/>
          </w:tcPr>
          <w:p w14:paraId="5F1F884E" w14:textId="77777777" w:rsidR="0059136F" w:rsidRPr="009662DA" w:rsidRDefault="0059136F" w:rsidP="00303632">
            <w:pPr>
              <w:pStyle w:val="Prrafodelista"/>
              <w:rPr>
                <w:lang w:eastAsia="es-ES"/>
              </w:rPr>
            </w:pPr>
          </w:p>
        </w:tc>
        <w:tc>
          <w:tcPr>
            <w:tcW w:w="7023" w:type="dxa"/>
            <w:shd w:val="clear" w:color="auto" w:fill="17365D" w:themeFill="text2" w:themeFillShade="BF"/>
            <w:hideMark/>
          </w:tcPr>
          <w:p w14:paraId="57BD12A8" w14:textId="07989119" w:rsidR="0059136F" w:rsidRPr="009513D0" w:rsidRDefault="009662DA" w:rsidP="009513D0">
            <w:pPr>
              <w:pStyle w:val="Prrafodelista"/>
              <w:jc w:val="center"/>
              <w:rPr>
                <w:rFonts w:eastAsia="Arial"/>
              </w:rPr>
            </w:pPr>
            <w:r w:rsidRPr="009513D0">
              <w:rPr>
                <w:rFonts w:eastAsia="Arial"/>
              </w:rPr>
              <w:t>TOTAL</w:t>
            </w:r>
          </w:p>
        </w:tc>
        <w:tc>
          <w:tcPr>
            <w:tcW w:w="1701" w:type="dxa"/>
            <w:shd w:val="clear" w:color="auto" w:fill="17365D" w:themeFill="text2" w:themeFillShade="BF"/>
            <w:hideMark/>
          </w:tcPr>
          <w:p w14:paraId="0B8191FF" w14:textId="63CD6337" w:rsidR="0059136F" w:rsidRPr="009513D0" w:rsidRDefault="0059136F" w:rsidP="00303632">
            <w:pPr>
              <w:pStyle w:val="Prrafodelista"/>
              <w:rPr>
                <w:rFonts w:eastAsia="Calibri"/>
                <w:lang w:eastAsia="es-ES"/>
              </w:rPr>
            </w:pPr>
            <w:r w:rsidRPr="009513D0">
              <w:rPr>
                <w:lang w:eastAsia="es-ES"/>
              </w:rPr>
              <w:t>100</w:t>
            </w:r>
            <w:r w:rsidR="00E6033A">
              <w:rPr>
                <w:lang w:eastAsia="es-ES"/>
              </w:rPr>
              <w:t xml:space="preserve"> puntos </w:t>
            </w:r>
          </w:p>
        </w:tc>
      </w:tr>
    </w:tbl>
    <w:p w14:paraId="6B9F263E" w14:textId="388E4C3B" w:rsidR="00A02820" w:rsidRPr="00AC1E85" w:rsidRDefault="00A02820" w:rsidP="00D01973">
      <w:pPr>
        <w:pStyle w:val="Ttulo3"/>
      </w:pPr>
      <w:bookmarkStart w:id="19" w:name="_Toc104367767"/>
      <w:r w:rsidRPr="00AC1E85">
        <w:t>Para Líderes y Nuevos Liderazgos</w:t>
      </w:r>
      <w:bookmarkEnd w:id="19"/>
    </w:p>
    <w:p w14:paraId="538B04F2" w14:textId="69A72854" w:rsidR="00A02820" w:rsidRDefault="00A02820" w:rsidP="00A02820">
      <w:r>
        <w:t>El Comité Evaluador de manera autónoma evaluará la Buena Práctica teniendo en cuenta los siguientes puntajes establecidos para cada criterio de evaluación:</w:t>
      </w:r>
    </w:p>
    <w:tbl>
      <w:tblPr>
        <w:tblStyle w:val="Tablaconcuadrcula5oscura-nfasis1"/>
        <w:tblW w:w="9351" w:type="dxa"/>
        <w:tblLayout w:type="fixed"/>
        <w:tblLook w:val="0460" w:firstRow="1" w:lastRow="1" w:firstColumn="0" w:lastColumn="0" w:noHBand="0" w:noVBand="1"/>
        <w:tblCaption w:val="Criterios de evaluación para líderes y nuevos liderazgos"/>
        <w:tblDescription w:val="Incluye la desfripción de cada criterio y el puntaje relacionado."/>
      </w:tblPr>
      <w:tblGrid>
        <w:gridCol w:w="5382"/>
        <w:gridCol w:w="3969"/>
      </w:tblGrid>
      <w:tr w:rsidR="00044C0E" w14:paraId="3187B7EB" w14:textId="77777777" w:rsidTr="007D6781">
        <w:trPr>
          <w:cnfStyle w:val="100000000000" w:firstRow="1" w:lastRow="0" w:firstColumn="0" w:lastColumn="0" w:oddVBand="0" w:evenVBand="0" w:oddHBand="0" w:evenHBand="0" w:firstRowFirstColumn="0" w:firstRowLastColumn="0" w:lastRowFirstColumn="0" w:lastRowLastColumn="0"/>
          <w:trHeight w:val="541"/>
        </w:trPr>
        <w:tc>
          <w:tcPr>
            <w:tcW w:w="5382" w:type="dxa"/>
            <w:shd w:val="clear" w:color="auto" w:fill="17365D" w:themeFill="text2" w:themeFillShade="BF"/>
            <w:hideMark/>
          </w:tcPr>
          <w:p w14:paraId="2C1792F5" w14:textId="648A6F42" w:rsidR="00044C0E" w:rsidRPr="007D6781" w:rsidRDefault="007D6781">
            <w:pPr>
              <w:spacing w:after="0"/>
              <w:jc w:val="center"/>
              <w:rPr>
                <w:rFonts w:cs="Arial"/>
                <w:color w:val="FFFFFF"/>
                <w:sz w:val="22"/>
              </w:rPr>
            </w:pPr>
            <w:r w:rsidRPr="007D6781">
              <w:rPr>
                <w:rFonts w:cs="Arial"/>
                <w:iCs/>
                <w:color w:val="FFFFFF"/>
              </w:rPr>
              <w:lastRenderedPageBreak/>
              <w:t>CRITERIOS DE EVALUACIÓN</w:t>
            </w:r>
          </w:p>
        </w:tc>
        <w:tc>
          <w:tcPr>
            <w:tcW w:w="3969" w:type="dxa"/>
            <w:shd w:val="clear" w:color="auto" w:fill="17365D" w:themeFill="text2" w:themeFillShade="BF"/>
            <w:hideMark/>
          </w:tcPr>
          <w:p w14:paraId="4978920C" w14:textId="4C4883BF" w:rsidR="00044C0E" w:rsidRPr="007D6781" w:rsidRDefault="007D6781">
            <w:pPr>
              <w:spacing w:after="0"/>
              <w:jc w:val="center"/>
              <w:rPr>
                <w:rFonts w:cs="Arial"/>
                <w:color w:val="FFFFFF"/>
              </w:rPr>
            </w:pPr>
            <w:r w:rsidRPr="007D6781">
              <w:rPr>
                <w:rFonts w:cs="Arial"/>
                <w:iCs/>
                <w:color w:val="FFFFFF"/>
              </w:rPr>
              <w:t>PUNTAJE PARCIAL</w:t>
            </w:r>
          </w:p>
        </w:tc>
      </w:tr>
      <w:tr w:rsidR="00044C0E" w14:paraId="4138C97B" w14:textId="77777777" w:rsidTr="007D6781">
        <w:trPr>
          <w:cnfStyle w:val="000000100000" w:firstRow="0" w:lastRow="0" w:firstColumn="0" w:lastColumn="0" w:oddVBand="0" w:evenVBand="0" w:oddHBand="1" w:evenHBand="0" w:firstRowFirstColumn="0" w:firstRowLastColumn="0" w:lastRowFirstColumn="0" w:lastRowLastColumn="0"/>
        </w:trPr>
        <w:tc>
          <w:tcPr>
            <w:tcW w:w="5382" w:type="dxa"/>
            <w:hideMark/>
          </w:tcPr>
          <w:p w14:paraId="3EA778E1" w14:textId="77777777" w:rsidR="00044C0E" w:rsidRPr="00044C0E" w:rsidRDefault="00044C0E">
            <w:pPr>
              <w:autoSpaceDE w:val="0"/>
              <w:adjustRightInd w:val="0"/>
              <w:spacing w:after="0"/>
              <w:rPr>
                <w:rFonts w:eastAsia="Arial" w:cs="Arial"/>
                <w:bCs/>
                <w:color w:val="000000"/>
              </w:rPr>
            </w:pPr>
            <w:r w:rsidRPr="00044C0E">
              <w:rPr>
                <w:rFonts w:eastAsia="Arial" w:cs="Arial"/>
                <w:bCs/>
                <w:color w:val="000000"/>
              </w:rPr>
              <w:t>1.Nuevos liderazgos: propuestas de nuevos grupos de interés</w:t>
            </w:r>
          </w:p>
        </w:tc>
        <w:tc>
          <w:tcPr>
            <w:tcW w:w="3969" w:type="dxa"/>
            <w:hideMark/>
          </w:tcPr>
          <w:p w14:paraId="39D526A8" w14:textId="7FF7736A" w:rsidR="00044C0E" w:rsidRDefault="00044C0E">
            <w:pPr>
              <w:spacing w:after="0"/>
              <w:jc w:val="center"/>
              <w:rPr>
                <w:rFonts w:eastAsia="Arial" w:cs="Arial"/>
                <w:bCs/>
                <w:color w:val="000000"/>
              </w:rPr>
            </w:pPr>
            <w:r>
              <w:rPr>
                <w:rFonts w:eastAsia="Arial" w:cs="Arial"/>
                <w:bCs/>
                <w:color w:val="000000"/>
              </w:rPr>
              <w:t xml:space="preserve">30 </w:t>
            </w:r>
            <w:r w:rsidR="009513D0">
              <w:rPr>
                <w:rFonts w:eastAsia="Arial" w:cs="Arial"/>
                <w:bCs/>
                <w:color w:val="000000"/>
              </w:rPr>
              <w:t>p</w:t>
            </w:r>
            <w:r>
              <w:rPr>
                <w:rFonts w:eastAsia="Arial" w:cs="Arial"/>
                <w:bCs/>
                <w:color w:val="000000"/>
              </w:rPr>
              <w:t>untos</w:t>
            </w:r>
          </w:p>
        </w:tc>
      </w:tr>
      <w:tr w:rsidR="00044C0E" w14:paraId="7514FD22" w14:textId="77777777" w:rsidTr="007D6781">
        <w:tc>
          <w:tcPr>
            <w:tcW w:w="5382" w:type="dxa"/>
            <w:hideMark/>
          </w:tcPr>
          <w:p w14:paraId="3A965457" w14:textId="77777777" w:rsidR="00044C0E" w:rsidRPr="00044C0E" w:rsidRDefault="00044C0E">
            <w:pPr>
              <w:autoSpaceDE w:val="0"/>
              <w:adjustRightInd w:val="0"/>
              <w:spacing w:after="0"/>
              <w:rPr>
                <w:rFonts w:eastAsia="Arial" w:cs="Arial"/>
                <w:bCs/>
                <w:color w:val="000000"/>
              </w:rPr>
            </w:pPr>
            <w:r w:rsidRPr="00044C0E">
              <w:rPr>
                <w:rFonts w:eastAsia="Arial" w:cs="Arial"/>
                <w:bCs/>
                <w:color w:val="000000"/>
              </w:rPr>
              <w:t>2. Innovación y Creatividad</w:t>
            </w:r>
          </w:p>
        </w:tc>
        <w:tc>
          <w:tcPr>
            <w:tcW w:w="3969" w:type="dxa"/>
            <w:hideMark/>
          </w:tcPr>
          <w:p w14:paraId="342E7395" w14:textId="77777777" w:rsidR="00044C0E" w:rsidRDefault="00044C0E">
            <w:pPr>
              <w:spacing w:after="0"/>
              <w:jc w:val="center"/>
              <w:rPr>
                <w:rFonts w:eastAsia="Arial" w:cs="Arial"/>
                <w:bCs/>
                <w:color w:val="000000"/>
              </w:rPr>
            </w:pPr>
            <w:r>
              <w:rPr>
                <w:rFonts w:eastAsia="Arial" w:cs="Arial"/>
                <w:bCs/>
                <w:color w:val="000000"/>
              </w:rPr>
              <w:t>20 puntos</w:t>
            </w:r>
          </w:p>
        </w:tc>
      </w:tr>
      <w:tr w:rsidR="00044C0E" w14:paraId="6EE0CA6A" w14:textId="77777777" w:rsidTr="007D6781">
        <w:trPr>
          <w:cnfStyle w:val="000000100000" w:firstRow="0" w:lastRow="0" w:firstColumn="0" w:lastColumn="0" w:oddVBand="0" w:evenVBand="0" w:oddHBand="1" w:evenHBand="0" w:firstRowFirstColumn="0" w:firstRowLastColumn="0" w:lastRowFirstColumn="0" w:lastRowLastColumn="0"/>
        </w:trPr>
        <w:tc>
          <w:tcPr>
            <w:tcW w:w="5382" w:type="dxa"/>
            <w:hideMark/>
          </w:tcPr>
          <w:p w14:paraId="413FF1AB" w14:textId="2BA64362" w:rsidR="00044C0E" w:rsidRPr="00044C0E" w:rsidRDefault="002E1E3F">
            <w:pPr>
              <w:spacing w:after="0"/>
              <w:jc w:val="both"/>
              <w:rPr>
                <w:rFonts w:eastAsia="Arial" w:cs="Arial"/>
                <w:bCs/>
                <w:color w:val="000000"/>
              </w:rPr>
            </w:pPr>
            <w:r>
              <w:rPr>
                <w:rFonts w:eastAsia="Arial" w:cs="Arial"/>
                <w:bCs/>
                <w:color w:val="000000"/>
              </w:rPr>
              <w:t>3</w:t>
            </w:r>
            <w:r w:rsidR="00044C0E" w:rsidRPr="00044C0E">
              <w:rPr>
                <w:rFonts w:eastAsia="Arial" w:cs="Arial"/>
                <w:bCs/>
                <w:color w:val="000000"/>
              </w:rPr>
              <w:t xml:space="preserve">. Resultados de impacto </w:t>
            </w:r>
          </w:p>
        </w:tc>
        <w:tc>
          <w:tcPr>
            <w:tcW w:w="3969" w:type="dxa"/>
            <w:hideMark/>
          </w:tcPr>
          <w:p w14:paraId="4D2711C0" w14:textId="77777777" w:rsidR="00044C0E" w:rsidRDefault="00044C0E">
            <w:pPr>
              <w:spacing w:after="0"/>
              <w:jc w:val="center"/>
              <w:rPr>
                <w:rFonts w:eastAsia="Arial" w:cs="Arial"/>
                <w:bCs/>
                <w:color w:val="000000"/>
              </w:rPr>
            </w:pPr>
            <w:r>
              <w:rPr>
                <w:rFonts w:eastAsia="Arial" w:cs="Arial"/>
                <w:bCs/>
                <w:color w:val="000000"/>
              </w:rPr>
              <w:t>30 puntos</w:t>
            </w:r>
          </w:p>
        </w:tc>
      </w:tr>
      <w:tr w:rsidR="00044C0E" w14:paraId="7539FC89" w14:textId="77777777" w:rsidTr="007D6781">
        <w:tc>
          <w:tcPr>
            <w:tcW w:w="5382" w:type="dxa"/>
            <w:hideMark/>
          </w:tcPr>
          <w:p w14:paraId="40C23247" w14:textId="2473C099" w:rsidR="00044C0E" w:rsidRPr="00044C0E" w:rsidRDefault="002E1E3F">
            <w:pPr>
              <w:spacing w:after="0"/>
              <w:jc w:val="both"/>
              <w:rPr>
                <w:rFonts w:eastAsia="Arial" w:cs="Arial"/>
                <w:bCs/>
                <w:color w:val="000000"/>
              </w:rPr>
            </w:pPr>
            <w:r>
              <w:rPr>
                <w:rFonts w:eastAsia="Arial" w:cs="Arial"/>
                <w:bCs/>
                <w:color w:val="000000"/>
              </w:rPr>
              <w:t>4</w:t>
            </w:r>
            <w:r w:rsidR="00044C0E" w:rsidRPr="00044C0E">
              <w:rPr>
                <w:rFonts w:eastAsia="Arial" w:cs="Arial"/>
                <w:bCs/>
                <w:color w:val="000000"/>
              </w:rPr>
              <w:t xml:space="preserve">. Potencial de réplica o transferencia a otras entidades </w:t>
            </w:r>
          </w:p>
        </w:tc>
        <w:tc>
          <w:tcPr>
            <w:tcW w:w="3969" w:type="dxa"/>
            <w:hideMark/>
          </w:tcPr>
          <w:p w14:paraId="750FABAD" w14:textId="77777777" w:rsidR="00044C0E" w:rsidRDefault="00044C0E">
            <w:pPr>
              <w:spacing w:after="0"/>
              <w:jc w:val="center"/>
              <w:rPr>
                <w:rFonts w:eastAsia="Arial" w:cs="Arial"/>
                <w:bCs/>
                <w:color w:val="000000"/>
              </w:rPr>
            </w:pPr>
            <w:r>
              <w:rPr>
                <w:rFonts w:eastAsia="Arial" w:cs="Arial"/>
                <w:bCs/>
                <w:color w:val="000000"/>
              </w:rPr>
              <w:t>10 puntos</w:t>
            </w:r>
          </w:p>
        </w:tc>
      </w:tr>
      <w:tr w:rsidR="00044C0E" w14:paraId="59BEA5C0" w14:textId="77777777" w:rsidTr="007D6781">
        <w:trPr>
          <w:cnfStyle w:val="000000100000" w:firstRow="0" w:lastRow="0" w:firstColumn="0" w:lastColumn="0" w:oddVBand="0" w:evenVBand="0" w:oddHBand="1" w:evenHBand="0" w:firstRowFirstColumn="0" w:firstRowLastColumn="0" w:lastRowFirstColumn="0" w:lastRowLastColumn="0"/>
        </w:trPr>
        <w:tc>
          <w:tcPr>
            <w:tcW w:w="5382" w:type="dxa"/>
            <w:hideMark/>
          </w:tcPr>
          <w:p w14:paraId="4C9A1B2A" w14:textId="07B077B1" w:rsidR="00044C0E" w:rsidRPr="00044C0E" w:rsidRDefault="002E1E3F">
            <w:pPr>
              <w:spacing w:after="0"/>
              <w:jc w:val="both"/>
              <w:rPr>
                <w:rFonts w:eastAsia="Arial" w:cs="Arial"/>
                <w:bCs/>
                <w:color w:val="000000"/>
              </w:rPr>
            </w:pPr>
            <w:r>
              <w:rPr>
                <w:rFonts w:eastAsia="Arial" w:cs="Arial"/>
                <w:bCs/>
                <w:color w:val="000000"/>
              </w:rPr>
              <w:t>5</w:t>
            </w:r>
            <w:r w:rsidR="00044C0E" w:rsidRPr="00044C0E">
              <w:rPr>
                <w:rFonts w:eastAsia="Arial" w:cs="Arial"/>
                <w:bCs/>
                <w:color w:val="000000"/>
              </w:rPr>
              <w:t>. Permanencia en el tiempo</w:t>
            </w:r>
          </w:p>
        </w:tc>
        <w:tc>
          <w:tcPr>
            <w:tcW w:w="3969" w:type="dxa"/>
            <w:hideMark/>
          </w:tcPr>
          <w:p w14:paraId="4F10FCCA" w14:textId="77777777" w:rsidR="00044C0E" w:rsidRDefault="00044C0E">
            <w:pPr>
              <w:spacing w:after="0"/>
              <w:jc w:val="center"/>
              <w:rPr>
                <w:rFonts w:eastAsia="Arial" w:cs="Arial"/>
                <w:bCs/>
                <w:color w:val="000000"/>
              </w:rPr>
            </w:pPr>
            <w:r>
              <w:rPr>
                <w:rFonts w:eastAsia="Arial" w:cs="Arial"/>
                <w:bCs/>
                <w:color w:val="000000"/>
              </w:rPr>
              <w:t>10 puntos</w:t>
            </w:r>
          </w:p>
        </w:tc>
      </w:tr>
      <w:tr w:rsidR="009513D0" w14:paraId="35B1A72D" w14:textId="77777777" w:rsidTr="009513D0">
        <w:trPr>
          <w:cnfStyle w:val="010000000000" w:firstRow="0" w:lastRow="1" w:firstColumn="0" w:lastColumn="0" w:oddVBand="0" w:evenVBand="0" w:oddHBand="0" w:evenHBand="0" w:firstRowFirstColumn="0" w:firstRowLastColumn="0" w:lastRowFirstColumn="0" w:lastRowLastColumn="0"/>
        </w:trPr>
        <w:tc>
          <w:tcPr>
            <w:tcW w:w="5382" w:type="dxa"/>
            <w:shd w:val="clear" w:color="auto" w:fill="17365D" w:themeFill="text2" w:themeFillShade="BF"/>
          </w:tcPr>
          <w:p w14:paraId="0AF6655A" w14:textId="59AC6D6E" w:rsidR="009513D0" w:rsidRPr="009513D0" w:rsidRDefault="009513D0" w:rsidP="009513D0">
            <w:pPr>
              <w:spacing w:after="0"/>
              <w:jc w:val="center"/>
              <w:rPr>
                <w:rFonts w:eastAsia="Arial" w:cs="Arial"/>
                <w:bCs w:val="0"/>
              </w:rPr>
            </w:pPr>
            <w:r w:rsidRPr="009513D0">
              <w:rPr>
                <w:rFonts w:eastAsia="Arial" w:cs="Arial"/>
                <w:bCs w:val="0"/>
              </w:rPr>
              <w:t>TOTAL</w:t>
            </w:r>
          </w:p>
        </w:tc>
        <w:tc>
          <w:tcPr>
            <w:tcW w:w="3969" w:type="dxa"/>
            <w:shd w:val="clear" w:color="auto" w:fill="17365D" w:themeFill="text2" w:themeFillShade="BF"/>
          </w:tcPr>
          <w:p w14:paraId="299AE0DF" w14:textId="78A2A8E7" w:rsidR="009513D0" w:rsidRPr="009513D0" w:rsidRDefault="009513D0">
            <w:pPr>
              <w:spacing w:after="0"/>
              <w:jc w:val="center"/>
              <w:rPr>
                <w:rFonts w:eastAsia="Arial" w:cs="Arial"/>
                <w:bCs w:val="0"/>
              </w:rPr>
            </w:pPr>
            <w:r w:rsidRPr="009513D0">
              <w:rPr>
                <w:rFonts w:eastAsia="Arial" w:cs="Arial"/>
                <w:bCs w:val="0"/>
              </w:rPr>
              <w:t>100 puntos</w:t>
            </w:r>
          </w:p>
        </w:tc>
      </w:tr>
    </w:tbl>
    <w:p w14:paraId="4F24CC19" w14:textId="77777777" w:rsidR="00A02820" w:rsidRDefault="00A02820" w:rsidP="00A02820">
      <w:r>
        <w:t xml:space="preserve">A continuación, se describen los criterios de evaluación que serán calificados: </w:t>
      </w:r>
    </w:p>
    <w:p w14:paraId="51B6AE7B" w14:textId="77777777" w:rsidR="00A02820" w:rsidRDefault="00A02820" w:rsidP="00D01973">
      <w:pPr>
        <w:pStyle w:val="Ttulo3"/>
      </w:pPr>
      <w:bookmarkStart w:id="20" w:name="_Toc104367768"/>
      <w:r>
        <w:t>1.</w:t>
      </w:r>
      <w:r>
        <w:tab/>
        <w:t>Nuevos Liderazgos</w:t>
      </w:r>
      <w:bookmarkEnd w:id="20"/>
    </w:p>
    <w:p w14:paraId="68507587" w14:textId="17EC6711" w:rsidR="00A02820" w:rsidRDefault="00A02820" w:rsidP="00A02820">
      <w:r>
        <w:t xml:space="preserve">Es necesario ampliar la cobertura del concurso y </w:t>
      </w:r>
      <w:r w:rsidR="00C90119">
        <w:t>quienes</w:t>
      </w:r>
      <w:r>
        <w:t xml:space="preserve"> no hayan participado con anterioridad en este espacio, sean reconocidos como nuevos líderes de control social en beneficio de los intereses de los usuarios del Sistema General de Seguridad Social en Salud. Es por esa razón que, en esta versión queremos ser inspiradores de nuevas prácticas de control social. </w:t>
      </w:r>
    </w:p>
    <w:p w14:paraId="421C88BC" w14:textId="77777777" w:rsidR="00D45C60" w:rsidRDefault="00A02820" w:rsidP="00A02820">
      <w:r>
        <w:t xml:space="preserve">En ese sentido, se pretende promover los nuevos liderazgos y resaltar la importancia de la participación juvenil en términos del control social en salud a través de mecanismos de participación y sus diversas implicaciones. </w:t>
      </w:r>
    </w:p>
    <w:p w14:paraId="71B9BBDE" w14:textId="1329B54A" w:rsidR="00A02820" w:rsidRDefault="00A02820" w:rsidP="00A02820">
      <w:r>
        <w:t>Para la evaluación de los nuevos liderazgos, se tendrá en cuenta:</w:t>
      </w:r>
    </w:p>
    <w:p w14:paraId="7D692F34" w14:textId="5EA420AA" w:rsidR="00A02820" w:rsidRDefault="00A02820" w:rsidP="002459AA">
      <w:pPr>
        <w:pStyle w:val="Prrafodelista"/>
        <w:numPr>
          <w:ilvl w:val="0"/>
          <w:numId w:val="21"/>
        </w:numPr>
      </w:pPr>
      <w:r>
        <w:t>Personas que no hayan participado en versiones anteriores del concurso.</w:t>
      </w:r>
    </w:p>
    <w:p w14:paraId="4744CBF6" w14:textId="5985FB50" w:rsidR="00A02820" w:rsidRDefault="00A02820" w:rsidP="002459AA">
      <w:pPr>
        <w:pStyle w:val="Prrafodelista"/>
        <w:numPr>
          <w:ilvl w:val="0"/>
          <w:numId w:val="21"/>
        </w:numPr>
      </w:pPr>
      <w:r>
        <w:lastRenderedPageBreak/>
        <w:t>Jóvenes que promuevan nuevos liderazgos.</w:t>
      </w:r>
    </w:p>
    <w:p w14:paraId="10396C0D" w14:textId="77777777" w:rsidR="00A02820" w:rsidRDefault="00A02820" w:rsidP="00D01973">
      <w:pPr>
        <w:pStyle w:val="Ttulo3"/>
      </w:pPr>
      <w:bookmarkStart w:id="21" w:name="_Toc104367769"/>
      <w:r>
        <w:t>2.</w:t>
      </w:r>
      <w:r>
        <w:tab/>
        <w:t>Innovación y Creatividad:</w:t>
      </w:r>
      <w:bookmarkEnd w:id="21"/>
      <w:r>
        <w:t xml:space="preserve"> </w:t>
      </w:r>
    </w:p>
    <w:p w14:paraId="532A0132" w14:textId="4AF70DBC" w:rsidR="00A02820" w:rsidRDefault="00A02820" w:rsidP="00A02820">
      <w:r>
        <w:t>Una Buena Práctica es innovadora y creativa cuando aplica métodos novedosos o transformadores, que agregan calidad a la gestión realizada, produciendo soluciones en beneficio de los y las adolescentes y jóvenes de acuerdo con las necesidades propias de cada territorio</w:t>
      </w:r>
      <w:r w:rsidR="00AC2DED">
        <w:t>.</w:t>
      </w:r>
      <w:r>
        <w:t xml:space="preserve"> </w:t>
      </w:r>
    </w:p>
    <w:p w14:paraId="0D7CC93D" w14:textId="471B7E73" w:rsidR="00A02820" w:rsidRDefault="00A02820" w:rsidP="00A02820">
      <w:r>
        <w:t>Para determinar si la Buena Práctica</w:t>
      </w:r>
      <w:r w:rsidR="0054729F">
        <w:t xml:space="preserve"> cumple los criterios, se debe explicar y/o describir </w:t>
      </w:r>
      <w:r>
        <w:t xml:space="preserve">en el </w:t>
      </w:r>
      <w:r w:rsidR="00B625D2">
        <w:t xml:space="preserve">formulario </w:t>
      </w:r>
      <w:r>
        <w:t>contentivo de la postulación, lo siguiente:</w:t>
      </w:r>
    </w:p>
    <w:p w14:paraId="0740D61F" w14:textId="363C5D0E" w:rsidR="00A02820" w:rsidRDefault="00A02820" w:rsidP="002459AA">
      <w:pPr>
        <w:pStyle w:val="Prrafodelista"/>
        <w:numPr>
          <w:ilvl w:val="0"/>
          <w:numId w:val="21"/>
        </w:numPr>
      </w:pPr>
      <w:r>
        <w:t>Explique si la experiencia, propuesta o buena práctica da soluciones a problemas no abordados hasta el momento y describa en qué consiste la solución.</w:t>
      </w:r>
    </w:p>
    <w:p w14:paraId="5D631623" w14:textId="44CAA5D2" w:rsidR="00A02820" w:rsidRDefault="00A02820" w:rsidP="002459AA">
      <w:pPr>
        <w:pStyle w:val="Prrafodelista"/>
        <w:numPr>
          <w:ilvl w:val="0"/>
          <w:numId w:val="21"/>
        </w:numPr>
      </w:pPr>
      <w:r>
        <w:t>Explique si la experiencia, propuesta o buena práctica da nuevas soluciones a problemas ya abordados, especifique cuáles problemas y describa en qué consiste la solución al problema.</w:t>
      </w:r>
    </w:p>
    <w:p w14:paraId="3D55235E" w14:textId="2D484AEC" w:rsidR="00A02820" w:rsidRDefault="00A02820" w:rsidP="002459AA">
      <w:pPr>
        <w:pStyle w:val="Prrafodelista"/>
        <w:numPr>
          <w:ilvl w:val="0"/>
          <w:numId w:val="21"/>
        </w:numPr>
      </w:pPr>
      <w:r>
        <w:t>Si la experiencia, propuesta o buena práctica se desarrolló con base en un modelo de otro actor especifique cuál es, y describa ¿cuál fue el valor agregado en su implementación?</w:t>
      </w:r>
    </w:p>
    <w:p w14:paraId="063AA126" w14:textId="496F0D36" w:rsidR="00A02820" w:rsidRDefault="00A02820" w:rsidP="002459AA">
      <w:pPr>
        <w:pStyle w:val="Prrafodelista"/>
        <w:numPr>
          <w:ilvl w:val="0"/>
          <w:numId w:val="21"/>
        </w:numPr>
      </w:pPr>
      <w:r>
        <w:t>La experiencia, propuesta o buena práctica es inédita. Explique qué es lo que la hace novedosa.</w:t>
      </w:r>
    </w:p>
    <w:p w14:paraId="1244D3AC" w14:textId="445AA36A" w:rsidR="00A02820" w:rsidRDefault="00A02820" w:rsidP="002459AA">
      <w:pPr>
        <w:pStyle w:val="Prrafodelista"/>
        <w:numPr>
          <w:ilvl w:val="0"/>
          <w:numId w:val="21"/>
        </w:numPr>
      </w:pPr>
      <w:r>
        <w:t>Explique si la experiencia se desarrolló con una metodología nueva o estrategias administrativas diferentes a las tradicionales ¿cuáles?</w:t>
      </w:r>
    </w:p>
    <w:p w14:paraId="450EB6BA" w14:textId="77777777" w:rsidR="00A02820" w:rsidRDefault="00A02820" w:rsidP="00D01973">
      <w:pPr>
        <w:pStyle w:val="Ttulo3"/>
      </w:pPr>
      <w:bookmarkStart w:id="22" w:name="_Toc104367770"/>
      <w:r>
        <w:t>3.</w:t>
      </w:r>
      <w:r>
        <w:tab/>
        <w:t>Resultados de impacto</w:t>
      </w:r>
      <w:bookmarkEnd w:id="22"/>
    </w:p>
    <w:p w14:paraId="621DB644" w14:textId="77777777" w:rsidR="00A02820" w:rsidRDefault="00A02820" w:rsidP="00A02820">
      <w:r>
        <w:t>Se debe acreditar que la implementación de la buena práctica o experiencia exitosa tuvo un impacto positivo en la promoción y garantía del derecho a la participación y el ejercicio del control social en la región. Para demostrar si se cumple con este criterio, se debe indicar lo siguiente:</w:t>
      </w:r>
    </w:p>
    <w:p w14:paraId="28E62EB0" w14:textId="48650B48" w:rsidR="00A02820" w:rsidRDefault="00A02820" w:rsidP="002459AA">
      <w:pPr>
        <w:pStyle w:val="Prrafodelista"/>
        <w:numPr>
          <w:ilvl w:val="0"/>
          <w:numId w:val="21"/>
        </w:numPr>
      </w:pPr>
      <w:r>
        <w:lastRenderedPageBreak/>
        <w:t>Indicar de qué manera los resultados obtenidos generaron algún impacto positivo en la garantía del derecho a la participación y el ejercicio del control social.</w:t>
      </w:r>
    </w:p>
    <w:p w14:paraId="2199E391" w14:textId="676EB739" w:rsidR="00A02820" w:rsidRDefault="00A02820" w:rsidP="002459AA">
      <w:pPr>
        <w:pStyle w:val="Prrafodelista"/>
        <w:numPr>
          <w:ilvl w:val="0"/>
          <w:numId w:val="21"/>
        </w:numPr>
      </w:pPr>
      <w:r>
        <w:t>Mencione, cuáles fueron los aspectos que se mejoraron o logros alcanzados con la implementación de la experiencia (Prestación de servicios - La gestión institucional - El bienestar ciudadano, entre otros).</w:t>
      </w:r>
    </w:p>
    <w:p w14:paraId="27BBEC0C" w14:textId="1D77FF65" w:rsidR="00A02820" w:rsidRDefault="00A02820" w:rsidP="002459AA">
      <w:pPr>
        <w:pStyle w:val="Prrafodelista"/>
        <w:numPr>
          <w:ilvl w:val="0"/>
          <w:numId w:val="21"/>
        </w:numPr>
      </w:pPr>
      <w:r>
        <w:t xml:space="preserve">Precise la cantidad de población beneficiaria con la buena práctica o experiencia exitosa. </w:t>
      </w:r>
    </w:p>
    <w:p w14:paraId="6F5B4EF0" w14:textId="1F8D7892" w:rsidR="00A02820" w:rsidRDefault="00A02820" w:rsidP="002459AA">
      <w:pPr>
        <w:pStyle w:val="Prrafodelista"/>
        <w:numPr>
          <w:ilvl w:val="0"/>
          <w:numId w:val="21"/>
        </w:numPr>
      </w:pPr>
      <w:r>
        <w:t>Explique si la buena práctica o experiencia exitosa incluyó trabajo con grupos representativos de actores sociales o población sujeto de especial protección constitucional o legal (Comunidad LGTBI, población con discapacidad, población adulto mayor, comunidades afrocolombianas, indígenas, niños, habitantes de calle, población víctima del conflicto, etc.).</w:t>
      </w:r>
    </w:p>
    <w:p w14:paraId="4A710017" w14:textId="77777777" w:rsidR="00A02820" w:rsidRDefault="00A02820" w:rsidP="00D01973">
      <w:pPr>
        <w:pStyle w:val="Ttulo3"/>
      </w:pPr>
      <w:bookmarkStart w:id="23" w:name="_Toc104367771"/>
      <w:r>
        <w:t>4.</w:t>
      </w:r>
      <w:r>
        <w:tab/>
        <w:t>Potencial de réplica o transferencia a otras entidades</w:t>
      </w:r>
      <w:bookmarkEnd w:id="23"/>
    </w:p>
    <w:p w14:paraId="3D203365" w14:textId="32C1C1A3" w:rsidR="00A02820" w:rsidRDefault="00A02820" w:rsidP="00A02820">
      <w:r>
        <w:t xml:space="preserve">Una experiencia exitosa o buena práctica, tiene potencial de ser replicada por otros actores en contextos similares, cuando se comparta una problemática que se pretenda resolver o se trace un objetivo común, que imponga para su </w:t>
      </w:r>
      <w:r w:rsidR="00594FC1">
        <w:t>logro</w:t>
      </w:r>
      <w:r>
        <w:t xml:space="preserve"> la implementación de una actividad que de valor agregado en la búsqueda de la consecución del fin. Para acreditar el cumplimiento de este criterio, se debe responder lo siguiente:</w:t>
      </w:r>
    </w:p>
    <w:p w14:paraId="1760778B" w14:textId="7B589E8F" w:rsidR="00A02820" w:rsidRDefault="00A02820" w:rsidP="002459AA">
      <w:pPr>
        <w:pStyle w:val="Prrafodelista"/>
        <w:numPr>
          <w:ilvl w:val="0"/>
          <w:numId w:val="21"/>
        </w:numPr>
      </w:pPr>
      <w:r>
        <w:t>Sustente si la experiencia exitosa o buena práctica aporta lecciones a otros actores para promover y garantizar el derecho a la participación y el ejercicio del control social.</w:t>
      </w:r>
    </w:p>
    <w:p w14:paraId="6AD6DEC5" w14:textId="11C7CC36" w:rsidR="00A02820" w:rsidRDefault="00A02820" w:rsidP="002459AA">
      <w:pPr>
        <w:pStyle w:val="Prrafodelista"/>
        <w:numPr>
          <w:ilvl w:val="0"/>
          <w:numId w:val="21"/>
        </w:numPr>
      </w:pPr>
      <w:r>
        <w:t>Explique si la experiencia cuenta con mecanismos o instrumentos que permitan la adaptación en otros contextos.</w:t>
      </w:r>
    </w:p>
    <w:p w14:paraId="502D0C26" w14:textId="38F1FBA0" w:rsidR="00A02820" w:rsidRDefault="00A02820" w:rsidP="002459AA">
      <w:pPr>
        <w:pStyle w:val="Prrafodelista"/>
        <w:numPr>
          <w:ilvl w:val="0"/>
          <w:numId w:val="21"/>
        </w:numPr>
      </w:pPr>
      <w:r>
        <w:t>¿El costo de la experiencia exitosa o buena práctica, permite que se adapte a otros actores? (sustente).</w:t>
      </w:r>
    </w:p>
    <w:p w14:paraId="6B37ECE3" w14:textId="364EF1F5" w:rsidR="00A02820" w:rsidRDefault="00A02820" w:rsidP="002459AA">
      <w:pPr>
        <w:pStyle w:val="Prrafodelista"/>
        <w:numPr>
          <w:ilvl w:val="0"/>
          <w:numId w:val="21"/>
        </w:numPr>
      </w:pPr>
      <w:r>
        <w:t xml:space="preserve">Describa si la metodología de la experiencia exitosa o buena práctica, se puede aplicar en otros actores y/o contextos similares. </w:t>
      </w:r>
    </w:p>
    <w:p w14:paraId="7F1A32C4" w14:textId="77777777" w:rsidR="00A02820" w:rsidRDefault="00A02820" w:rsidP="00D01973">
      <w:pPr>
        <w:pStyle w:val="Ttulo3"/>
      </w:pPr>
      <w:bookmarkStart w:id="24" w:name="_Toc104367772"/>
      <w:r>
        <w:lastRenderedPageBreak/>
        <w:t>5.</w:t>
      </w:r>
      <w:r>
        <w:tab/>
        <w:t>Permanencia en el tiempo</w:t>
      </w:r>
      <w:bookmarkEnd w:id="24"/>
    </w:p>
    <w:p w14:paraId="3646B363" w14:textId="77777777" w:rsidR="00A02820" w:rsidRDefault="00A02820" w:rsidP="00A02820">
      <w:r>
        <w:t>La experiencia exitosa o buena práctica, es susceptible de permanencia en el tiempo, siempre que el actor destine recursos, planes, procesos o procedimientos que le permitan seguirla promoviendo. Para el cumplimiento de este criterio se debe responder lo siguiente:</w:t>
      </w:r>
    </w:p>
    <w:p w14:paraId="515C9FF3" w14:textId="2BEF4F20" w:rsidR="00A02820" w:rsidRDefault="00A02820" w:rsidP="002459AA">
      <w:pPr>
        <w:pStyle w:val="Prrafodelista"/>
        <w:numPr>
          <w:ilvl w:val="0"/>
          <w:numId w:val="21"/>
        </w:numPr>
      </w:pPr>
      <w:r>
        <w:t>¿Cuánto tiempo tiene de implementación la experiencia exitosa o buena práctica en materia de participación y control social en salud a la fecha de postulación? (Sustente).</w:t>
      </w:r>
    </w:p>
    <w:p w14:paraId="697115F3" w14:textId="16BB45A9" w:rsidR="00A02820" w:rsidRDefault="00A02820" w:rsidP="002459AA">
      <w:pPr>
        <w:pStyle w:val="Prrafodelista"/>
        <w:numPr>
          <w:ilvl w:val="0"/>
          <w:numId w:val="21"/>
        </w:numPr>
      </w:pPr>
      <w:r>
        <w:t>Manifieste si se crearon mecanismos de permanencia que garanticen la continuidad de la experiencia exitosa o buena práctica hasta lograr los resultados programados (Señale cuáles y sustente).</w:t>
      </w:r>
    </w:p>
    <w:p w14:paraId="326401F7" w14:textId="1D9C7A5D" w:rsidR="00A02820" w:rsidRDefault="00A02820" w:rsidP="007260A9">
      <w:pPr>
        <w:pStyle w:val="Ttulo2"/>
      </w:pPr>
      <w:bookmarkStart w:id="25" w:name="_Toc104367773"/>
      <w:r>
        <w:t>PREMIACIÓN PARA ENTIDADES TERRITORIALES</w:t>
      </w:r>
      <w:bookmarkEnd w:id="25"/>
    </w:p>
    <w:p w14:paraId="05B1D756" w14:textId="77777777" w:rsidR="00A02820" w:rsidRDefault="00A02820" w:rsidP="00A02820">
      <w:r>
        <w:t xml:space="preserve">La Superintendencia Nacional de Salud, otorgará reconocimientos a las entidades que realicen la promoción del Concurso de Buenas Prácticas o Experiencias Exitosas en materia de Participación y Control Social en Salud y Mención de honor a aquellas entidades recomendadas por el Comité Evaluador como merecedoras de tales distinciones, así: </w:t>
      </w:r>
    </w:p>
    <w:p w14:paraId="129EC341" w14:textId="77777777" w:rsidR="00A02820" w:rsidRDefault="00A02820" w:rsidP="00A02820">
      <w:r w:rsidRPr="00D43568">
        <w:rPr>
          <w:b/>
          <w:bCs/>
        </w:rPr>
        <w:t>ORO:</w:t>
      </w:r>
      <w:r>
        <w:t xml:space="preserve"> Máxima distinción y reconocimiento de la labor desarrollada. Palabras del Superintendente Nacional de Salud que será publicado en las redes sociales de Supersalud.</w:t>
      </w:r>
    </w:p>
    <w:p w14:paraId="6FB55340" w14:textId="77777777" w:rsidR="00A02820" w:rsidRDefault="00A02820" w:rsidP="00A02820">
      <w:r w:rsidRPr="00D43568">
        <w:rPr>
          <w:b/>
          <w:bCs/>
        </w:rPr>
        <w:t>PLATA:</w:t>
      </w:r>
      <w:r>
        <w:t xml:space="preserve"> Reconocimiento de la labor desarrollada. Palabras de la </w:t>
      </w:r>
      <w:proofErr w:type="gramStart"/>
      <w:r>
        <w:t>Delegada</w:t>
      </w:r>
      <w:proofErr w:type="gramEnd"/>
      <w:r>
        <w:t xml:space="preserve"> para la Protección al Usuario que será publicado en las redes sociales de Supersalud.</w:t>
      </w:r>
    </w:p>
    <w:p w14:paraId="1A47B8C3" w14:textId="77777777" w:rsidR="00A02820" w:rsidRDefault="00A02820" w:rsidP="00A02820">
      <w:r w:rsidRPr="00D43568">
        <w:rPr>
          <w:b/>
          <w:bCs/>
        </w:rPr>
        <w:t>BRONCE</w:t>
      </w:r>
      <w:r>
        <w:t>: Reconocimiento de la labor desarrollada. Palabras de la Directora de Servicio al Ciudadano y Promoción de la Participación Ciudadana que será publicado en las redes sociales de Supersalud.</w:t>
      </w:r>
    </w:p>
    <w:p w14:paraId="4C87C3B7" w14:textId="77777777" w:rsidR="00A02820" w:rsidRDefault="00A02820" w:rsidP="007260A9">
      <w:pPr>
        <w:pStyle w:val="Ttulo2"/>
      </w:pPr>
      <w:bookmarkStart w:id="26" w:name="_Toc104367774"/>
      <w:r>
        <w:lastRenderedPageBreak/>
        <w:t>PREMIACIÓN PARA LÍDERES Y NUEVOS LIDERAZGOS</w:t>
      </w:r>
      <w:bookmarkEnd w:id="26"/>
    </w:p>
    <w:p w14:paraId="0F6C2A23" w14:textId="77777777" w:rsidR="00A02820" w:rsidRDefault="00A02820" w:rsidP="00A02820">
      <w:r>
        <w:t xml:space="preserve">La Superintendencia Nacional de Salud, otorgará el Premio de Buenas Prácticas o Experiencias Exitosas en materia de Participación y Control Social en Salud y Mención de honor a aquellos actores recomendados por el Comité Evaluador como merecedoras de tales distinciones, así: </w:t>
      </w:r>
    </w:p>
    <w:p w14:paraId="43992E59" w14:textId="2147725B" w:rsidR="00A02820" w:rsidRDefault="00A02820" w:rsidP="002459AA">
      <w:pPr>
        <w:pStyle w:val="Prrafodelista"/>
        <w:numPr>
          <w:ilvl w:val="0"/>
          <w:numId w:val="21"/>
        </w:numPr>
      </w:pPr>
      <w:r>
        <w:t>Distinción de Ganadores del Premio “Yo apoyo el control social”: La máxima distinción del concurso de Buenas Prácticas o Experiencias Exitosas en materia de Participación y Control Social en Salud es la de ser elegido ganador. El reconocimiento se materializa con la entrega de los cupos para realizar el diplomado virtual, además de publicidad de la experiencia en la página web y demás medios de comunicación con que cuenta la entidad</w:t>
      </w:r>
      <w:r w:rsidR="002459AA">
        <w:t>.</w:t>
      </w:r>
    </w:p>
    <w:p w14:paraId="6693D78F" w14:textId="4CFACD32" w:rsidR="00A02820" w:rsidRDefault="00A02820" w:rsidP="002459AA">
      <w:pPr>
        <w:pStyle w:val="Prrafodelista"/>
        <w:numPr>
          <w:ilvl w:val="0"/>
          <w:numId w:val="21"/>
        </w:numPr>
      </w:pPr>
      <w:r>
        <w:t xml:space="preserve">Distinción con Mención de Honor: Conforme al informe del Comité Evaluador y bajo los criterios de evaluación, se entregará una mención de honor a las Buenas Prácticas o Experiencias Exitosas calificadas como destacadas y que merecen ser reconocidas. El reconocimiento se materializa con la entrega de un diploma que dé cuenta de esta distinción y de la publicidad de la experiencia en la página web y demás medios de comunicación con que cuenta la entidad. </w:t>
      </w:r>
    </w:p>
    <w:sectPr w:rsidR="00A02820" w:rsidSect="00DE3C88">
      <w:headerReference w:type="default" r:id="rId13"/>
      <w:footerReference w:type="default" r:id="rId14"/>
      <w:pgSz w:w="12240" w:h="15840"/>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07E07" w14:textId="77777777" w:rsidR="00862C23" w:rsidRDefault="00862C23" w:rsidP="00CD6908">
      <w:pPr>
        <w:spacing w:after="0" w:line="240" w:lineRule="auto"/>
      </w:pPr>
      <w:r>
        <w:separator/>
      </w:r>
    </w:p>
  </w:endnote>
  <w:endnote w:type="continuationSeparator" w:id="0">
    <w:p w14:paraId="0C8C789F" w14:textId="77777777" w:rsidR="00862C23" w:rsidRDefault="00862C23"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08DFE" w14:textId="6E4DCB01" w:rsidR="006B1A7D" w:rsidRPr="002A04BB" w:rsidRDefault="001601A3" w:rsidP="002A04BB">
    <w:pPr>
      <w:pStyle w:val="Piedepgina"/>
    </w:pPr>
    <w:r w:rsidRPr="002A04BB">
      <w:rPr>
        <w:noProof/>
      </w:rPr>
      <w:drawing>
        <wp:anchor distT="0" distB="0" distL="114300" distR="114300" simplePos="0" relativeHeight="251665408" behindDoc="0" locked="0" layoutInCell="1" allowOverlap="1" wp14:anchorId="7E063038" wp14:editId="3ABAECC8">
          <wp:simplePos x="0" y="0"/>
          <wp:positionH relativeFrom="rightMargin">
            <wp:posOffset>-268605</wp:posOffset>
          </wp:positionH>
          <wp:positionV relativeFrom="paragraph">
            <wp:posOffset>123825</wp:posOffset>
          </wp:positionV>
          <wp:extent cx="650875" cy="631349"/>
          <wp:effectExtent l="0" t="0" r="0" b="0"/>
          <wp:wrapNone/>
          <wp:docPr id="14" name="Imagen 1">
            <a:extLst xmlns:a="http://schemas.openxmlformats.org/drawingml/2006/main">
              <a:ext uri="{FF2B5EF4-FFF2-40B4-BE49-F238E27FC236}">
                <a16:creationId xmlns:a16="http://schemas.microsoft.com/office/drawing/2014/main" id="{867FD7F5-D31B-634A-876B-ACCE3DFEC814}"/>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67FD7F5-D31B-634A-876B-ACCE3DFEC81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0875" cy="631349"/>
                  </a:xfrm>
                  <a:prstGeom prst="rect">
                    <a:avLst/>
                  </a:prstGeom>
                </pic:spPr>
              </pic:pic>
            </a:graphicData>
          </a:graphic>
          <wp14:sizeRelH relativeFrom="page">
            <wp14:pctWidth>0</wp14:pctWidth>
          </wp14:sizeRelH>
          <wp14:sizeRelV relativeFrom="page">
            <wp14:pctHeight>0</wp14:pctHeight>
          </wp14:sizeRelV>
        </wp:anchor>
      </w:drawing>
    </w:r>
    <w:r w:rsidR="007775C9" w:rsidRPr="002A04BB">
      <w:rPr>
        <w:noProof/>
      </w:rPr>
      <mc:AlternateContent>
        <mc:Choice Requires="wps">
          <w:drawing>
            <wp:anchor distT="0" distB="0" distL="114300" distR="114300" simplePos="0" relativeHeight="251663360" behindDoc="0" locked="0" layoutInCell="1" allowOverlap="1" wp14:anchorId="2C1B7488" wp14:editId="1305FB9F">
              <wp:simplePos x="0" y="0"/>
              <wp:positionH relativeFrom="column">
                <wp:posOffset>4930140</wp:posOffset>
              </wp:positionH>
              <wp:positionV relativeFrom="paragraph">
                <wp:posOffset>136525</wp:posOffset>
              </wp:positionV>
              <wp:extent cx="0" cy="857250"/>
              <wp:effectExtent l="0" t="0" r="38100" b="19050"/>
              <wp:wrapNone/>
              <wp:docPr id="1" name="Conector rec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5725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6D0A273" id="Conector recto 1"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8.2pt,10.75pt" to="388.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" strokecolor="#d8d8d8 [2732]"/>
          </w:pict>
        </mc:Fallback>
      </mc:AlternateContent>
    </w:r>
    <w:r w:rsidR="00DD61D4" w:rsidRPr="002A04BB">
      <w:rPr>
        <w:noProof/>
      </w:rPr>
      <mc:AlternateContent>
        <mc:Choice Requires="wps">
          <w:drawing>
            <wp:anchor distT="0" distB="0" distL="114300" distR="114300" simplePos="0" relativeHeight="251659264" behindDoc="0" locked="0" layoutInCell="1" allowOverlap="1" wp14:anchorId="26F4829D" wp14:editId="43E0D30B">
              <wp:simplePos x="0" y="0"/>
              <wp:positionH relativeFrom="column">
                <wp:posOffset>-394336</wp:posOffset>
              </wp:positionH>
              <wp:positionV relativeFrom="paragraph">
                <wp:posOffset>-59055</wp:posOffset>
              </wp:positionV>
              <wp:extent cx="6657975" cy="0"/>
              <wp:effectExtent l="0" t="0" r="0" b="0"/>
              <wp:wrapNone/>
              <wp:docPr id="6" name="Conector recto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57975"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DCCF8B1"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05pt,-4.65pt" to="493.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" strokecolor="#d8d8d8 [2732]"/>
          </w:pict>
        </mc:Fallback>
      </mc:AlternateContent>
    </w:r>
    <w:r w:rsidR="006B1A7D" w:rsidRPr="002A04BB">
      <w:rPr>
        <w:rStyle w:val="Fuentedeprrafopredeter0"/>
      </w:rPr>
      <w:t xml:space="preserve">Página </w:t>
    </w:r>
    <w:r w:rsidR="006B1A7D" w:rsidRPr="002A04BB">
      <w:rPr>
        <w:rStyle w:val="Fuentedeprrafopredeter0"/>
      </w:rPr>
      <w:fldChar w:fldCharType="begin"/>
    </w:r>
    <w:r w:rsidR="006B1A7D" w:rsidRPr="002A04BB">
      <w:rPr>
        <w:rStyle w:val="Fuentedeprrafopredeter0"/>
      </w:rPr>
      <w:instrText>PAGE  \* Arabic  \* MERGEFORMAT</w:instrText>
    </w:r>
    <w:r w:rsidR="006B1A7D" w:rsidRPr="002A04BB">
      <w:rPr>
        <w:rStyle w:val="Fuentedeprrafopredeter0"/>
      </w:rPr>
      <w:fldChar w:fldCharType="separate"/>
    </w:r>
    <w:r w:rsidR="006B1A7D" w:rsidRPr="002A04BB">
      <w:rPr>
        <w:rStyle w:val="Fuentedeprrafopredeter0"/>
      </w:rPr>
      <w:t>2</w:t>
    </w:r>
    <w:r w:rsidR="006B1A7D" w:rsidRPr="002A04BB">
      <w:rPr>
        <w:rStyle w:val="Fuentedeprrafopredeter0"/>
      </w:rPr>
      <w:fldChar w:fldCharType="end"/>
    </w:r>
    <w:r w:rsidR="006B1A7D" w:rsidRPr="002A04BB">
      <w:rPr>
        <w:rStyle w:val="Fuentedeprrafopredeter0"/>
      </w:rPr>
      <w:t xml:space="preserve"> de </w:t>
    </w:r>
    <w:r w:rsidR="006B1A7D" w:rsidRPr="002A04BB">
      <w:rPr>
        <w:rStyle w:val="Fuentedeprrafopredeter0"/>
      </w:rPr>
      <w:fldChar w:fldCharType="begin"/>
    </w:r>
    <w:r w:rsidR="006B1A7D" w:rsidRPr="002A04BB">
      <w:rPr>
        <w:rStyle w:val="Fuentedeprrafopredeter0"/>
      </w:rPr>
      <w:instrText>NUMPAGES  \* Arabic  \* MERGEFORMAT</w:instrText>
    </w:r>
    <w:r w:rsidR="006B1A7D" w:rsidRPr="002A04BB">
      <w:rPr>
        <w:rStyle w:val="Fuentedeprrafopredeter0"/>
      </w:rPr>
      <w:fldChar w:fldCharType="separate"/>
    </w:r>
    <w:r w:rsidR="006B1A7D" w:rsidRPr="002A04BB">
      <w:rPr>
        <w:rStyle w:val="Fuentedeprrafopredeter0"/>
      </w:rPr>
      <w:t>2</w:t>
    </w:r>
    <w:r w:rsidR="006B1A7D" w:rsidRPr="002A04BB">
      <w:rPr>
        <w:rStyle w:val="Fuentedeprrafopredeter0"/>
      </w:rPr>
      <w:fldChar w:fldCharType="end"/>
    </w:r>
    <w:r w:rsidR="006B1A7D" w:rsidRPr="002A04BB">
      <w:rPr>
        <w:rStyle w:val="Fuentedeprrafopredeter0"/>
      </w:rPr>
      <w:t xml:space="preserve">  </w:t>
    </w:r>
  </w:p>
  <w:p w14:paraId="3F87A5D9" w14:textId="7C76A2BB" w:rsidR="00DD61D4" w:rsidRPr="002967AB" w:rsidRDefault="00741C65" w:rsidP="002967AB">
    <w:pPr>
      <w:pStyle w:val="Piedepgina"/>
    </w:pPr>
    <w:r w:rsidRPr="002967AB">
      <w:t xml:space="preserve">Carrera 68 A </w:t>
    </w:r>
    <w:r w:rsidR="00BC4F34" w:rsidRPr="002967AB">
      <w:t>N.º</w:t>
    </w:r>
    <w:r w:rsidRPr="002967AB">
      <w:t xml:space="preserve"> 24 B</w:t>
    </w:r>
    <w:r w:rsidR="00BC4F34" w:rsidRPr="002967AB">
      <w:t xml:space="preserve"> </w:t>
    </w:r>
    <w:r w:rsidRPr="002967AB">
      <w:t>-</w:t>
    </w:r>
    <w:r w:rsidR="00BC4F34" w:rsidRPr="002967AB">
      <w:t xml:space="preserve"> </w:t>
    </w:r>
    <w:r w:rsidRPr="002967AB">
      <w:t>10, Torre 3 - Pisos 4, 9 y 10</w:t>
    </w:r>
    <w:r w:rsidR="00FD3788">
      <w:t xml:space="preserve"> </w:t>
    </w:r>
    <w:r w:rsidR="00505A43">
      <w:t xml:space="preserve">| </w:t>
    </w:r>
    <w:r w:rsidRPr="002967AB">
      <w:t xml:space="preserve">PBX </w:t>
    </w:r>
    <w:r w:rsidR="006B1A7D" w:rsidRPr="002967AB">
      <w:t>+</w:t>
    </w:r>
    <w:r w:rsidR="00DD61D4" w:rsidRPr="002967AB">
      <w:t>57</w:t>
    </w:r>
    <w:r w:rsidR="006B1A7D" w:rsidRPr="002967AB">
      <w:t xml:space="preserve"> 601</w:t>
    </w:r>
    <w:r w:rsidR="00DD61D4" w:rsidRPr="002967AB">
      <w:t xml:space="preserve"> </w:t>
    </w:r>
    <w:r w:rsidRPr="002967AB">
      <w:t>744 2000</w:t>
    </w:r>
    <w:r w:rsidR="00DD61D4" w:rsidRPr="002967AB">
      <w:t xml:space="preserve"> • Bogotá</w:t>
    </w:r>
    <w:r w:rsidR="006B1A7D" w:rsidRPr="002967AB">
      <w:t xml:space="preserve"> D.C.</w:t>
    </w:r>
  </w:p>
  <w:p w14:paraId="1B1FB7E1" w14:textId="1BC27F98" w:rsidR="00CB1405" w:rsidRDefault="004C24D8" w:rsidP="002967AB">
    <w:pPr>
      <w:pStyle w:val="Piedepgina"/>
      <w:rPr>
        <w:rStyle w:val="Hipervnculo"/>
        <w:color w:val="auto"/>
        <w:u w:val="none"/>
      </w:rPr>
    </w:pPr>
    <w:r w:rsidRPr="002967AB">
      <w:rPr>
        <w:noProof/>
      </w:rPr>
      <mc:AlternateContent>
        <mc:Choice Requires="wps">
          <w:drawing>
            <wp:anchor distT="0" distB="0" distL="114300" distR="114300" simplePos="0" relativeHeight="251664384" behindDoc="0" locked="0" layoutInCell="1" allowOverlap="1" wp14:anchorId="727DF704" wp14:editId="34CBF3E5">
              <wp:simplePos x="0" y="0"/>
              <wp:positionH relativeFrom="column">
                <wp:posOffset>5065395</wp:posOffset>
              </wp:positionH>
              <wp:positionV relativeFrom="paragraph">
                <wp:posOffset>17145</wp:posOffset>
              </wp:positionV>
              <wp:extent cx="1276350" cy="466725"/>
              <wp:effectExtent l="0" t="0" r="0" b="0"/>
              <wp:wrapSquare wrapText="bothSides"/>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66725"/>
                      </a:xfrm>
                      <a:prstGeom prst="rect">
                        <a:avLst/>
                      </a:prstGeom>
                      <a:noFill/>
                      <a:ln w="9525">
                        <a:noFill/>
                        <a:miter lim="800000"/>
                        <a:headEnd/>
                        <a:tailEnd/>
                      </a:ln>
                    </wps:spPr>
                    <wps:txbx>
                      <w:txbxContent>
                        <w:p w14:paraId="24B07A41" w14:textId="1CAFD89C" w:rsidR="006B1A7D" w:rsidRPr="002967AB" w:rsidRDefault="006B1A7D" w:rsidP="002967AB">
                          <w:pPr>
                            <w:pStyle w:val="Piedepgina"/>
                            <w:rPr>
                              <w:sz w:val="20"/>
                              <w:szCs w:val="20"/>
                              <w:lang w:val="es-MX"/>
                            </w:rPr>
                          </w:pPr>
                          <w:r w:rsidRPr="002967AB">
                            <w:rPr>
                              <w:lang w:val="es-MX"/>
                            </w:rPr>
                            <w:t>Estamos certificados</w:t>
                          </w:r>
                        </w:p>
                      </w:txbxContent>
                    </wps:txbx>
                    <wps:bodyPr rot="0" vert="horz" wrap="square" lIns="91440" tIns="45720" rIns="91440" bIns="45720" anchor="t" anchorCtr="0">
                      <a:noAutofit/>
                    </wps:bodyPr>
                  </wps:wsp>
                </a:graphicData>
              </a:graphic>
            </wp:anchor>
          </w:drawing>
        </mc:Choice>
        <mc:Fallback>
          <w:pict>
            <v:shapetype w14:anchorId="727DF704" id="_x0000_t202" coordsize="21600,21600" o:spt="202" path="m,l,21600r21600,l21600,xe">
              <v:stroke joinstyle="miter"/>
              <v:path gradientshapeok="t" o:connecttype="rect"/>
            </v:shapetype>
            <v:shape id="Cuadro de texto 2" o:spid="_x0000_s1026" type="#_x0000_t202" style="position:absolute;margin-left:398.85pt;margin-top:1.35pt;width:100.5pt;height:36.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" filled="f" stroked="f">
              <v:textbox>
                <w:txbxContent>
                  <w:p w14:paraId="24B07A41" w14:textId="1CAFD89C" w:rsidR="006B1A7D" w:rsidRPr="002967AB" w:rsidRDefault="006B1A7D" w:rsidP="002967AB">
                    <w:pPr>
                      <w:pStyle w:val="Piedepgina"/>
                      <w:rPr>
                        <w:sz w:val="20"/>
                        <w:szCs w:val="20"/>
                        <w:lang w:val="es-MX"/>
                      </w:rPr>
                    </w:pPr>
                    <w:r w:rsidRPr="002967AB">
                      <w:rPr>
                        <w:lang w:val="es-MX"/>
                      </w:rPr>
                      <w:t>Estamos certificados</w:t>
                    </w:r>
                  </w:p>
                </w:txbxContent>
              </v:textbox>
              <w10:wrap type="square"/>
            </v:shape>
          </w:pict>
        </mc:Fallback>
      </mc:AlternateContent>
    </w:r>
    <w:hyperlink r:id="rId2" w:history="1">
      <w:r w:rsidR="00EE4EBC" w:rsidRPr="002967AB">
        <w:rPr>
          <w:rStyle w:val="Hipervnculo"/>
          <w:color w:val="auto"/>
          <w:u w:val="none"/>
        </w:rPr>
        <w:t>www.supersalud.gov.co</w:t>
      </w:r>
    </w:hyperlink>
  </w:p>
  <w:p w14:paraId="5E91E48F" w14:textId="36C41328" w:rsidR="00FD0725" w:rsidRPr="002967AB" w:rsidRDefault="00EE4EBC" w:rsidP="002967AB">
    <w:pPr>
      <w:pStyle w:val="Piedepgina"/>
    </w:pPr>
    <w:r w:rsidRPr="002967AB">
      <w:t>CIFL02</w:t>
    </w:r>
  </w:p>
  <w:p w14:paraId="4EB283B9" w14:textId="3BDA1C67" w:rsidR="006B1A7D" w:rsidRPr="002967AB" w:rsidRDefault="006B1A7D" w:rsidP="002967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81B64" w14:textId="77777777" w:rsidR="00862C23" w:rsidRDefault="00862C23" w:rsidP="00CD6908">
      <w:pPr>
        <w:spacing w:after="0" w:line="240" w:lineRule="auto"/>
      </w:pPr>
      <w:r>
        <w:separator/>
      </w:r>
    </w:p>
  </w:footnote>
  <w:footnote w:type="continuationSeparator" w:id="0">
    <w:p w14:paraId="0141EEFD" w14:textId="77777777" w:rsidR="00862C23" w:rsidRDefault="00862C23" w:rsidP="00CD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EE134" w14:textId="2A964F56" w:rsidR="007A2846" w:rsidRDefault="00DD61D4" w:rsidP="00455106">
    <w:pPr>
      <w:pStyle w:val="Encabezado"/>
      <w:ind w:left="-993"/>
      <w:jc w:val="right"/>
    </w:pPr>
    <w:r w:rsidRPr="00DD61D4">
      <w:rPr>
        <w:noProof/>
      </w:rPr>
      <w:drawing>
        <wp:inline distT="0" distB="0" distL="0" distR="0" wp14:anchorId="36B0FB0D" wp14:editId="0A15359C">
          <wp:extent cx="6858000" cy="730885"/>
          <wp:effectExtent l="0" t="0" r="0" b="0"/>
          <wp:docPr id="4" name="Imagen 4" descr="Logo de la Superintedencia Nacional de Salud y Logo del Ministerio de Salud y Protección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7308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094C"/>
    <w:multiLevelType w:val="hybridMultilevel"/>
    <w:tmpl w:val="B48045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071F54"/>
    <w:multiLevelType w:val="hybridMultilevel"/>
    <w:tmpl w:val="05D2BC10"/>
    <w:lvl w:ilvl="0" w:tplc="0AA49C08">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1726AE"/>
    <w:multiLevelType w:val="hybridMultilevel"/>
    <w:tmpl w:val="25A44FD2"/>
    <w:lvl w:ilvl="0" w:tplc="0AA49C08">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CE0DA6"/>
    <w:multiLevelType w:val="hybridMultilevel"/>
    <w:tmpl w:val="AA6A4938"/>
    <w:lvl w:ilvl="0" w:tplc="0AA49C08">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52631CE"/>
    <w:multiLevelType w:val="hybridMultilevel"/>
    <w:tmpl w:val="5BC04C42"/>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B917DB5"/>
    <w:multiLevelType w:val="hybridMultilevel"/>
    <w:tmpl w:val="D722BD3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15:restartNumberingAfterBreak="0">
    <w:nsid w:val="11575A3E"/>
    <w:multiLevelType w:val="hybridMultilevel"/>
    <w:tmpl w:val="8550B8DA"/>
    <w:lvl w:ilvl="0" w:tplc="0AA49C08">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75D7013"/>
    <w:multiLevelType w:val="hybridMultilevel"/>
    <w:tmpl w:val="CA4C83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2FA1745"/>
    <w:multiLevelType w:val="hybridMultilevel"/>
    <w:tmpl w:val="AE0CB3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D50D1E"/>
    <w:multiLevelType w:val="hybridMultilevel"/>
    <w:tmpl w:val="C6624582"/>
    <w:lvl w:ilvl="0" w:tplc="1C5C794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C2C5D54"/>
    <w:multiLevelType w:val="hybridMultilevel"/>
    <w:tmpl w:val="46661E32"/>
    <w:lvl w:ilvl="0" w:tplc="0AA49C08">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F2E2D5D"/>
    <w:multiLevelType w:val="hybridMultilevel"/>
    <w:tmpl w:val="EDD6B0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87939BC"/>
    <w:multiLevelType w:val="hybridMultilevel"/>
    <w:tmpl w:val="2E7A7ED6"/>
    <w:lvl w:ilvl="0" w:tplc="0AA49C08">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8F262C7"/>
    <w:multiLevelType w:val="hybridMultilevel"/>
    <w:tmpl w:val="65C6CDBC"/>
    <w:lvl w:ilvl="0" w:tplc="0AA49C08">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B7F3D5B"/>
    <w:multiLevelType w:val="hybridMultilevel"/>
    <w:tmpl w:val="027A6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BEE5AB1"/>
    <w:multiLevelType w:val="hybridMultilevel"/>
    <w:tmpl w:val="EAB01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AA0C5A"/>
    <w:multiLevelType w:val="hybridMultilevel"/>
    <w:tmpl w:val="EA600FB6"/>
    <w:lvl w:ilvl="0" w:tplc="0AA49C08">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0B34845"/>
    <w:multiLevelType w:val="hybridMultilevel"/>
    <w:tmpl w:val="864A6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70364A"/>
    <w:multiLevelType w:val="hybridMultilevel"/>
    <w:tmpl w:val="E304A144"/>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97148E6"/>
    <w:multiLevelType w:val="hybridMultilevel"/>
    <w:tmpl w:val="DD92DE76"/>
    <w:lvl w:ilvl="0" w:tplc="0AA49C08">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B31FB4"/>
    <w:multiLevelType w:val="hybridMultilevel"/>
    <w:tmpl w:val="DC38F5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A7833FE"/>
    <w:multiLevelType w:val="hybridMultilevel"/>
    <w:tmpl w:val="5CCA306A"/>
    <w:lvl w:ilvl="0" w:tplc="DA88315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B041FE2"/>
    <w:multiLevelType w:val="hybridMultilevel"/>
    <w:tmpl w:val="AB3C8766"/>
    <w:lvl w:ilvl="0" w:tplc="0AA49C08">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BDD21FE"/>
    <w:multiLevelType w:val="hybridMultilevel"/>
    <w:tmpl w:val="915AA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E265879"/>
    <w:multiLevelType w:val="hybridMultilevel"/>
    <w:tmpl w:val="A0460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F673170"/>
    <w:multiLevelType w:val="hybridMultilevel"/>
    <w:tmpl w:val="894CC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135763E"/>
    <w:multiLevelType w:val="hybridMultilevel"/>
    <w:tmpl w:val="F51832B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36616C1"/>
    <w:multiLevelType w:val="hybridMultilevel"/>
    <w:tmpl w:val="3ADC7F20"/>
    <w:lvl w:ilvl="0" w:tplc="0AA49C08">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7520999"/>
    <w:multiLevelType w:val="hybridMultilevel"/>
    <w:tmpl w:val="CD84BD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93C7A92"/>
    <w:multiLevelType w:val="hybridMultilevel"/>
    <w:tmpl w:val="0D525CFC"/>
    <w:lvl w:ilvl="0" w:tplc="0AA49C08">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15A4CFD"/>
    <w:multiLevelType w:val="hybridMultilevel"/>
    <w:tmpl w:val="8B804D6E"/>
    <w:lvl w:ilvl="0" w:tplc="0AA49C08">
      <w:numFmt w:val="bullet"/>
      <w:lvlText w:val="•"/>
      <w:lvlJc w:val="left"/>
      <w:pPr>
        <w:ind w:left="1425" w:hanging="705"/>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2" w15:restartNumberingAfterBreak="0">
    <w:nsid w:val="7361316D"/>
    <w:multiLevelType w:val="hybridMultilevel"/>
    <w:tmpl w:val="E0D877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8C8752A"/>
    <w:multiLevelType w:val="hybridMultilevel"/>
    <w:tmpl w:val="D83E5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5"/>
  </w:num>
  <w:num w:numId="4">
    <w:abstractNumId w:val="5"/>
  </w:num>
  <w:num w:numId="5">
    <w:abstractNumId w:val="19"/>
  </w:num>
  <w:num w:numId="6">
    <w:abstractNumId w:val="0"/>
  </w:num>
  <w:num w:numId="7">
    <w:abstractNumId w:val="26"/>
  </w:num>
  <w:num w:numId="8">
    <w:abstractNumId w:val="8"/>
  </w:num>
  <w:num w:numId="9">
    <w:abstractNumId w:val="21"/>
  </w:num>
  <w:num w:numId="10">
    <w:abstractNumId w:val="29"/>
  </w:num>
  <w:num w:numId="11">
    <w:abstractNumId w:val="25"/>
  </w:num>
  <w:num w:numId="12">
    <w:abstractNumId w:val="4"/>
  </w:num>
  <w:num w:numId="13">
    <w:abstractNumId w:val="18"/>
  </w:num>
  <w:num w:numId="14">
    <w:abstractNumId w:val="33"/>
  </w:num>
  <w:num w:numId="15">
    <w:abstractNumId w:val="24"/>
  </w:num>
  <w:num w:numId="16">
    <w:abstractNumId w:val="32"/>
  </w:num>
  <w:num w:numId="17">
    <w:abstractNumId w:val="27"/>
  </w:num>
  <w:num w:numId="18">
    <w:abstractNumId w:val="7"/>
  </w:num>
  <w:num w:numId="19">
    <w:abstractNumId w:val="11"/>
  </w:num>
  <w:num w:numId="20">
    <w:abstractNumId w:val="20"/>
  </w:num>
  <w:num w:numId="21">
    <w:abstractNumId w:val="31"/>
  </w:num>
  <w:num w:numId="22">
    <w:abstractNumId w:val="10"/>
  </w:num>
  <w:num w:numId="23">
    <w:abstractNumId w:val="1"/>
  </w:num>
  <w:num w:numId="24">
    <w:abstractNumId w:val="16"/>
  </w:num>
  <w:num w:numId="25">
    <w:abstractNumId w:val="2"/>
  </w:num>
  <w:num w:numId="26">
    <w:abstractNumId w:val="28"/>
  </w:num>
  <w:num w:numId="27">
    <w:abstractNumId w:val="23"/>
  </w:num>
  <w:num w:numId="28">
    <w:abstractNumId w:val="3"/>
  </w:num>
  <w:num w:numId="29">
    <w:abstractNumId w:val="30"/>
  </w:num>
  <w:num w:numId="30">
    <w:abstractNumId w:val="6"/>
  </w:num>
  <w:num w:numId="31">
    <w:abstractNumId w:val="13"/>
  </w:num>
  <w:num w:numId="32">
    <w:abstractNumId w:val="12"/>
  </w:num>
  <w:num w:numId="33">
    <w:abstractNumId w:val="22"/>
  </w:num>
  <w:num w:numId="34">
    <w:abstractNumId w:val="22"/>
    <w:lvlOverride w:ilvl="0">
      <w:startOverride w:val="1"/>
    </w:lvlOverride>
  </w:num>
  <w:num w:numId="35">
    <w:abstractNumId w:val="9"/>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300BE"/>
    <w:rsid w:val="00037C0B"/>
    <w:rsid w:val="00042B8E"/>
    <w:rsid w:val="00044C0E"/>
    <w:rsid w:val="00046ECF"/>
    <w:rsid w:val="000933D8"/>
    <w:rsid w:val="00096ADF"/>
    <w:rsid w:val="000A07FE"/>
    <w:rsid w:val="000C31C6"/>
    <w:rsid w:val="000C5BDC"/>
    <w:rsid w:val="000D661B"/>
    <w:rsid w:val="000E0FA8"/>
    <w:rsid w:val="000E172C"/>
    <w:rsid w:val="000F176B"/>
    <w:rsid w:val="001012E0"/>
    <w:rsid w:val="00106D5C"/>
    <w:rsid w:val="00121AC3"/>
    <w:rsid w:val="001547DE"/>
    <w:rsid w:val="00156C5D"/>
    <w:rsid w:val="001601A3"/>
    <w:rsid w:val="00182C2D"/>
    <w:rsid w:val="001835F3"/>
    <w:rsid w:val="00190B3C"/>
    <w:rsid w:val="00195CDA"/>
    <w:rsid w:val="001A78CD"/>
    <w:rsid w:val="001B6187"/>
    <w:rsid w:val="001D32AE"/>
    <w:rsid w:val="001D3B0E"/>
    <w:rsid w:val="001D7E8F"/>
    <w:rsid w:val="001E0DFF"/>
    <w:rsid w:val="001E6A54"/>
    <w:rsid w:val="001F106A"/>
    <w:rsid w:val="001F5864"/>
    <w:rsid w:val="00200964"/>
    <w:rsid w:val="00202A17"/>
    <w:rsid w:val="002062CC"/>
    <w:rsid w:val="002110EA"/>
    <w:rsid w:val="00237626"/>
    <w:rsid w:val="002452D8"/>
    <w:rsid w:val="002459AA"/>
    <w:rsid w:val="00250E27"/>
    <w:rsid w:val="002531ED"/>
    <w:rsid w:val="00263638"/>
    <w:rsid w:val="002717F5"/>
    <w:rsid w:val="00273F1E"/>
    <w:rsid w:val="00281168"/>
    <w:rsid w:val="00284CAB"/>
    <w:rsid w:val="0028699D"/>
    <w:rsid w:val="00292CE5"/>
    <w:rsid w:val="0029437D"/>
    <w:rsid w:val="002967AB"/>
    <w:rsid w:val="002A04AE"/>
    <w:rsid w:val="002A04BB"/>
    <w:rsid w:val="002A2667"/>
    <w:rsid w:val="002A2EDB"/>
    <w:rsid w:val="002A3665"/>
    <w:rsid w:val="002B45EC"/>
    <w:rsid w:val="002C1478"/>
    <w:rsid w:val="002C2259"/>
    <w:rsid w:val="002D2520"/>
    <w:rsid w:val="002D2BAB"/>
    <w:rsid w:val="002D57B6"/>
    <w:rsid w:val="002D7F94"/>
    <w:rsid w:val="002E1E3F"/>
    <w:rsid w:val="002E2EC4"/>
    <w:rsid w:val="002E632F"/>
    <w:rsid w:val="002E72AA"/>
    <w:rsid w:val="003035BA"/>
    <w:rsid w:val="00303632"/>
    <w:rsid w:val="00304B49"/>
    <w:rsid w:val="00305C51"/>
    <w:rsid w:val="0031468F"/>
    <w:rsid w:val="00323671"/>
    <w:rsid w:val="003316A4"/>
    <w:rsid w:val="00370FD8"/>
    <w:rsid w:val="003763AD"/>
    <w:rsid w:val="003836D7"/>
    <w:rsid w:val="00397FC4"/>
    <w:rsid w:val="003A507E"/>
    <w:rsid w:val="003B208C"/>
    <w:rsid w:val="003B28D1"/>
    <w:rsid w:val="003C4C5B"/>
    <w:rsid w:val="003D0A3C"/>
    <w:rsid w:val="003D3053"/>
    <w:rsid w:val="003F32E7"/>
    <w:rsid w:val="003F5145"/>
    <w:rsid w:val="003F5FE3"/>
    <w:rsid w:val="00405EC7"/>
    <w:rsid w:val="00433085"/>
    <w:rsid w:val="00436C74"/>
    <w:rsid w:val="00437A60"/>
    <w:rsid w:val="00441EB8"/>
    <w:rsid w:val="00443479"/>
    <w:rsid w:val="004476F4"/>
    <w:rsid w:val="00454AC4"/>
    <w:rsid w:val="00455106"/>
    <w:rsid w:val="00465D20"/>
    <w:rsid w:val="00471B38"/>
    <w:rsid w:val="00490CB6"/>
    <w:rsid w:val="00495464"/>
    <w:rsid w:val="004B17C8"/>
    <w:rsid w:val="004B644F"/>
    <w:rsid w:val="004B6BB7"/>
    <w:rsid w:val="004C24D8"/>
    <w:rsid w:val="004D1D6E"/>
    <w:rsid w:val="004E5DFF"/>
    <w:rsid w:val="005027DC"/>
    <w:rsid w:val="00504D18"/>
    <w:rsid w:val="00505A43"/>
    <w:rsid w:val="005245DC"/>
    <w:rsid w:val="00525EAD"/>
    <w:rsid w:val="00535378"/>
    <w:rsid w:val="00546231"/>
    <w:rsid w:val="0054729F"/>
    <w:rsid w:val="00551EAF"/>
    <w:rsid w:val="0055704E"/>
    <w:rsid w:val="005716FB"/>
    <w:rsid w:val="00574867"/>
    <w:rsid w:val="00581581"/>
    <w:rsid w:val="00586A2C"/>
    <w:rsid w:val="0058799B"/>
    <w:rsid w:val="0059136F"/>
    <w:rsid w:val="00593941"/>
    <w:rsid w:val="00594FC1"/>
    <w:rsid w:val="005A1BC7"/>
    <w:rsid w:val="005A287C"/>
    <w:rsid w:val="005C32C5"/>
    <w:rsid w:val="005C4480"/>
    <w:rsid w:val="005C6C1C"/>
    <w:rsid w:val="005E4B67"/>
    <w:rsid w:val="005E4D0D"/>
    <w:rsid w:val="005E79E4"/>
    <w:rsid w:val="005E7E66"/>
    <w:rsid w:val="005F7D03"/>
    <w:rsid w:val="00602A7F"/>
    <w:rsid w:val="0065584B"/>
    <w:rsid w:val="0066486C"/>
    <w:rsid w:val="00683CC9"/>
    <w:rsid w:val="006867CB"/>
    <w:rsid w:val="00697241"/>
    <w:rsid w:val="006A3250"/>
    <w:rsid w:val="006A6BC6"/>
    <w:rsid w:val="006B1A06"/>
    <w:rsid w:val="006B1A7D"/>
    <w:rsid w:val="006B4ED8"/>
    <w:rsid w:val="006D17ED"/>
    <w:rsid w:val="006D1997"/>
    <w:rsid w:val="006D2B31"/>
    <w:rsid w:val="006D2D4C"/>
    <w:rsid w:val="006D4680"/>
    <w:rsid w:val="006E193C"/>
    <w:rsid w:val="006E20AE"/>
    <w:rsid w:val="006E3C24"/>
    <w:rsid w:val="006F547E"/>
    <w:rsid w:val="00700E06"/>
    <w:rsid w:val="00717F33"/>
    <w:rsid w:val="00720E3A"/>
    <w:rsid w:val="007260A9"/>
    <w:rsid w:val="007279E2"/>
    <w:rsid w:val="007311B2"/>
    <w:rsid w:val="00732740"/>
    <w:rsid w:val="00734951"/>
    <w:rsid w:val="007416FD"/>
    <w:rsid w:val="00741C65"/>
    <w:rsid w:val="00742FD9"/>
    <w:rsid w:val="00754431"/>
    <w:rsid w:val="00764557"/>
    <w:rsid w:val="00767956"/>
    <w:rsid w:val="0077490D"/>
    <w:rsid w:val="007775C9"/>
    <w:rsid w:val="00794DB7"/>
    <w:rsid w:val="007954F6"/>
    <w:rsid w:val="007A2846"/>
    <w:rsid w:val="007A6D05"/>
    <w:rsid w:val="007C381C"/>
    <w:rsid w:val="007D6781"/>
    <w:rsid w:val="007E0ED6"/>
    <w:rsid w:val="007F0111"/>
    <w:rsid w:val="007F192D"/>
    <w:rsid w:val="007F284D"/>
    <w:rsid w:val="007F7E9F"/>
    <w:rsid w:val="008107BF"/>
    <w:rsid w:val="00811680"/>
    <w:rsid w:val="00811C11"/>
    <w:rsid w:val="00812813"/>
    <w:rsid w:val="00815B3B"/>
    <w:rsid w:val="00820B4A"/>
    <w:rsid w:val="008531F5"/>
    <w:rsid w:val="00853DE3"/>
    <w:rsid w:val="00856960"/>
    <w:rsid w:val="00862C23"/>
    <w:rsid w:val="008717A0"/>
    <w:rsid w:val="008718D3"/>
    <w:rsid w:val="00873034"/>
    <w:rsid w:val="00873E4E"/>
    <w:rsid w:val="00880665"/>
    <w:rsid w:val="00886223"/>
    <w:rsid w:val="008871EC"/>
    <w:rsid w:val="008B513B"/>
    <w:rsid w:val="008B586A"/>
    <w:rsid w:val="008C72AA"/>
    <w:rsid w:val="008C7943"/>
    <w:rsid w:val="008D3936"/>
    <w:rsid w:val="008D46F9"/>
    <w:rsid w:val="008F6FA7"/>
    <w:rsid w:val="008F7F88"/>
    <w:rsid w:val="009016C6"/>
    <w:rsid w:val="009039A6"/>
    <w:rsid w:val="00906E02"/>
    <w:rsid w:val="00911913"/>
    <w:rsid w:val="0091741A"/>
    <w:rsid w:val="009330B0"/>
    <w:rsid w:val="0093354B"/>
    <w:rsid w:val="00945AF9"/>
    <w:rsid w:val="0095096A"/>
    <w:rsid w:val="009513D0"/>
    <w:rsid w:val="009522F4"/>
    <w:rsid w:val="00954BCA"/>
    <w:rsid w:val="00955E9A"/>
    <w:rsid w:val="009561C4"/>
    <w:rsid w:val="009662DA"/>
    <w:rsid w:val="009B324B"/>
    <w:rsid w:val="009D315B"/>
    <w:rsid w:val="009D4844"/>
    <w:rsid w:val="009D561B"/>
    <w:rsid w:val="009F0B7E"/>
    <w:rsid w:val="009F34F9"/>
    <w:rsid w:val="009F4DB0"/>
    <w:rsid w:val="00A02820"/>
    <w:rsid w:val="00A043D8"/>
    <w:rsid w:val="00A15E48"/>
    <w:rsid w:val="00A345F1"/>
    <w:rsid w:val="00A415A9"/>
    <w:rsid w:val="00A4778C"/>
    <w:rsid w:val="00A52095"/>
    <w:rsid w:val="00A563D9"/>
    <w:rsid w:val="00A6101B"/>
    <w:rsid w:val="00AA2192"/>
    <w:rsid w:val="00AA7947"/>
    <w:rsid w:val="00AB0A16"/>
    <w:rsid w:val="00AC1A49"/>
    <w:rsid w:val="00AC1E85"/>
    <w:rsid w:val="00AC2DED"/>
    <w:rsid w:val="00AC61E8"/>
    <w:rsid w:val="00AC7B9C"/>
    <w:rsid w:val="00AD6353"/>
    <w:rsid w:val="00AE405A"/>
    <w:rsid w:val="00AF60D5"/>
    <w:rsid w:val="00B0071F"/>
    <w:rsid w:val="00B02F2C"/>
    <w:rsid w:val="00B03366"/>
    <w:rsid w:val="00B338A3"/>
    <w:rsid w:val="00B34780"/>
    <w:rsid w:val="00B52205"/>
    <w:rsid w:val="00B625D2"/>
    <w:rsid w:val="00B7410C"/>
    <w:rsid w:val="00B75E4D"/>
    <w:rsid w:val="00B774EA"/>
    <w:rsid w:val="00B96754"/>
    <w:rsid w:val="00BA031B"/>
    <w:rsid w:val="00BC3EB2"/>
    <w:rsid w:val="00BC4F34"/>
    <w:rsid w:val="00BE4E41"/>
    <w:rsid w:val="00BF273B"/>
    <w:rsid w:val="00BF2BC4"/>
    <w:rsid w:val="00BF6201"/>
    <w:rsid w:val="00C10400"/>
    <w:rsid w:val="00C16B28"/>
    <w:rsid w:val="00C222C4"/>
    <w:rsid w:val="00C2368A"/>
    <w:rsid w:val="00C514D8"/>
    <w:rsid w:val="00C56072"/>
    <w:rsid w:val="00C57715"/>
    <w:rsid w:val="00C66098"/>
    <w:rsid w:val="00C90119"/>
    <w:rsid w:val="00C91D6A"/>
    <w:rsid w:val="00CA0AA5"/>
    <w:rsid w:val="00CA23F4"/>
    <w:rsid w:val="00CA6B57"/>
    <w:rsid w:val="00CA7E46"/>
    <w:rsid w:val="00CB1405"/>
    <w:rsid w:val="00CD6908"/>
    <w:rsid w:val="00CE6C51"/>
    <w:rsid w:val="00D01973"/>
    <w:rsid w:val="00D06554"/>
    <w:rsid w:val="00D15DC4"/>
    <w:rsid w:val="00D16708"/>
    <w:rsid w:val="00D2036D"/>
    <w:rsid w:val="00D2358B"/>
    <w:rsid w:val="00D26DBB"/>
    <w:rsid w:val="00D27C43"/>
    <w:rsid w:val="00D40C84"/>
    <w:rsid w:val="00D40E8D"/>
    <w:rsid w:val="00D43568"/>
    <w:rsid w:val="00D45C60"/>
    <w:rsid w:val="00D460AB"/>
    <w:rsid w:val="00D4793F"/>
    <w:rsid w:val="00D52F69"/>
    <w:rsid w:val="00D83AD6"/>
    <w:rsid w:val="00D8682E"/>
    <w:rsid w:val="00D93A09"/>
    <w:rsid w:val="00DA017B"/>
    <w:rsid w:val="00DA4597"/>
    <w:rsid w:val="00DB2EF4"/>
    <w:rsid w:val="00DB3615"/>
    <w:rsid w:val="00DB634A"/>
    <w:rsid w:val="00DC1BAF"/>
    <w:rsid w:val="00DD4DB9"/>
    <w:rsid w:val="00DD61D4"/>
    <w:rsid w:val="00DD7300"/>
    <w:rsid w:val="00DE01A9"/>
    <w:rsid w:val="00DE3C88"/>
    <w:rsid w:val="00DF71C1"/>
    <w:rsid w:val="00E02620"/>
    <w:rsid w:val="00E14F5F"/>
    <w:rsid w:val="00E15280"/>
    <w:rsid w:val="00E17CF9"/>
    <w:rsid w:val="00E27972"/>
    <w:rsid w:val="00E344BB"/>
    <w:rsid w:val="00E6033A"/>
    <w:rsid w:val="00E62F9F"/>
    <w:rsid w:val="00E667AA"/>
    <w:rsid w:val="00E67706"/>
    <w:rsid w:val="00E67856"/>
    <w:rsid w:val="00E73E1E"/>
    <w:rsid w:val="00E86497"/>
    <w:rsid w:val="00EA5270"/>
    <w:rsid w:val="00EA79FE"/>
    <w:rsid w:val="00EB2D5D"/>
    <w:rsid w:val="00EB4C5E"/>
    <w:rsid w:val="00EC5885"/>
    <w:rsid w:val="00ED5195"/>
    <w:rsid w:val="00EE4EBC"/>
    <w:rsid w:val="00EE7A87"/>
    <w:rsid w:val="00EF31AF"/>
    <w:rsid w:val="00F119A3"/>
    <w:rsid w:val="00F15BFE"/>
    <w:rsid w:val="00F26059"/>
    <w:rsid w:val="00F27904"/>
    <w:rsid w:val="00F412C4"/>
    <w:rsid w:val="00F55996"/>
    <w:rsid w:val="00F5782D"/>
    <w:rsid w:val="00F617E3"/>
    <w:rsid w:val="00F74416"/>
    <w:rsid w:val="00F74C74"/>
    <w:rsid w:val="00FA4221"/>
    <w:rsid w:val="00FA6124"/>
    <w:rsid w:val="00FB10E5"/>
    <w:rsid w:val="00FB3DCC"/>
    <w:rsid w:val="00FC1414"/>
    <w:rsid w:val="00FD0725"/>
    <w:rsid w:val="00FD3788"/>
    <w:rsid w:val="00FD4AD5"/>
    <w:rsid w:val="00FE0784"/>
    <w:rsid w:val="00FF4269"/>
    <w:rsid w:val="00FF7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22B01"/>
  <w15:docId w15:val="{8B5490C1-2808-4D0B-B934-78BDCCD2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7F5"/>
    <w:pPr>
      <w:spacing w:before="240" w:after="240" w:line="360" w:lineRule="auto"/>
    </w:pPr>
    <w:rPr>
      <w:rFonts w:ascii="Arial" w:hAnsi="Arial"/>
      <w:sz w:val="24"/>
    </w:rPr>
  </w:style>
  <w:style w:type="paragraph" w:styleId="Ttulo1">
    <w:name w:val="heading 1"/>
    <w:basedOn w:val="Normal"/>
    <w:next w:val="Normal"/>
    <w:link w:val="Ttulo1Car"/>
    <w:autoRedefine/>
    <w:uiPriority w:val="9"/>
    <w:qFormat/>
    <w:rsid w:val="007260A9"/>
    <w:pPr>
      <w:keepNext/>
      <w:keepLines/>
      <w:spacing w:before="360" w:after="540"/>
      <w:outlineLvl w:val="0"/>
    </w:pPr>
    <w:rPr>
      <w:rFonts w:eastAsiaTheme="majorEastAsia" w:cstheme="majorBidi"/>
      <w:color w:val="365F91" w:themeColor="accent1" w:themeShade="BF"/>
      <w:sz w:val="36"/>
      <w:szCs w:val="32"/>
    </w:rPr>
  </w:style>
  <w:style w:type="paragraph" w:styleId="Ttulo2">
    <w:name w:val="heading 2"/>
    <w:basedOn w:val="Normal"/>
    <w:next w:val="Normal"/>
    <w:link w:val="Ttulo2Car"/>
    <w:autoRedefine/>
    <w:uiPriority w:val="9"/>
    <w:unhideWhenUsed/>
    <w:qFormat/>
    <w:rsid w:val="007260A9"/>
    <w:pPr>
      <w:keepNext/>
      <w:keepLines/>
      <w:spacing w:before="0" w:after="480"/>
      <w:outlineLvl w:val="1"/>
    </w:pPr>
    <w:rPr>
      <w:rFonts w:eastAsiaTheme="majorEastAsia" w:cstheme="majorBidi"/>
      <w:color w:val="365F91" w:themeColor="accent1" w:themeShade="BF"/>
      <w:sz w:val="32"/>
      <w:szCs w:val="26"/>
    </w:rPr>
  </w:style>
  <w:style w:type="paragraph" w:styleId="Ttulo3">
    <w:name w:val="heading 3"/>
    <w:basedOn w:val="Normal"/>
    <w:next w:val="Normal"/>
    <w:link w:val="Ttulo3Car"/>
    <w:autoRedefine/>
    <w:uiPriority w:val="9"/>
    <w:unhideWhenUsed/>
    <w:qFormat/>
    <w:rsid w:val="00D01973"/>
    <w:pPr>
      <w:keepNext/>
      <w:keepLines/>
      <w:spacing w:after="420"/>
      <w:outlineLvl w:val="2"/>
    </w:pPr>
    <w:rPr>
      <w:rFonts w:eastAsiaTheme="majorEastAsia" w:cstheme="majorBidi"/>
      <w:color w:val="365F91" w:themeColor="accent1" w:themeShade="BF"/>
      <w:sz w:val="28"/>
      <w:szCs w:val="24"/>
    </w:rPr>
  </w:style>
  <w:style w:type="paragraph" w:styleId="Ttulo4">
    <w:name w:val="heading 4"/>
    <w:basedOn w:val="Normal"/>
    <w:next w:val="Normal"/>
    <w:link w:val="Ttulo4Car"/>
    <w:autoRedefine/>
    <w:uiPriority w:val="9"/>
    <w:unhideWhenUsed/>
    <w:qFormat/>
    <w:rsid w:val="009016C6"/>
    <w:pPr>
      <w:keepNext/>
      <w:keepLines/>
      <w:spacing w:after="39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7775C9"/>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7775C9"/>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7260A9"/>
    <w:rPr>
      <w:rFonts w:ascii="Arial" w:eastAsiaTheme="majorEastAsia" w:hAnsi="Arial" w:cstheme="majorBidi"/>
      <w:color w:val="365F91" w:themeColor="accent1" w:themeShade="BF"/>
      <w:sz w:val="36"/>
      <w:szCs w:val="32"/>
    </w:rPr>
  </w:style>
  <w:style w:type="character" w:customStyle="1" w:styleId="Ttulo2Car">
    <w:name w:val="Título 2 Car"/>
    <w:basedOn w:val="Fuentedeprrafopredeter"/>
    <w:link w:val="Ttulo2"/>
    <w:uiPriority w:val="9"/>
    <w:rsid w:val="007260A9"/>
    <w:rPr>
      <w:rFonts w:ascii="Arial" w:eastAsiaTheme="majorEastAsia" w:hAnsi="Arial" w:cstheme="majorBidi"/>
      <w:color w:val="365F91" w:themeColor="accent1" w:themeShade="BF"/>
      <w:sz w:val="32"/>
      <w:szCs w:val="26"/>
    </w:rPr>
  </w:style>
  <w:style w:type="paragraph" w:styleId="Prrafodelista">
    <w:name w:val="List Paragraph"/>
    <w:aliases w:val="Párrafo"/>
    <w:basedOn w:val="Normal"/>
    <w:link w:val="PrrafodelistaCar"/>
    <w:uiPriority w:val="34"/>
    <w:qFormat/>
    <w:rsid w:val="002717F5"/>
    <w:pPr>
      <w:spacing w:line="240" w:lineRule="auto"/>
    </w:pPr>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D01973"/>
    <w:rPr>
      <w:rFonts w:ascii="Arial" w:eastAsiaTheme="majorEastAsia" w:hAnsi="Arial" w:cstheme="majorBidi"/>
      <w:color w:val="365F91" w:themeColor="accent1" w:themeShade="BF"/>
      <w:sz w:val="28"/>
      <w:szCs w:val="24"/>
    </w:rPr>
  </w:style>
  <w:style w:type="character" w:customStyle="1" w:styleId="Ttulo4Car">
    <w:name w:val="Título 4 Car"/>
    <w:basedOn w:val="Fuentedeprrafopredeter"/>
    <w:link w:val="Ttulo4"/>
    <w:uiPriority w:val="9"/>
    <w:rsid w:val="009016C6"/>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5"/>
      </w:numPr>
      <w:spacing w:after="0"/>
      <w:ind w:left="714" w:hanging="357"/>
    </w:pPr>
  </w:style>
  <w:style w:type="character" w:styleId="Textoennegrita">
    <w:name w:val="Strong"/>
    <w:basedOn w:val="Fuentedeprrafopredeter"/>
    <w:uiPriority w:val="22"/>
    <w:rsid w:val="006B4ED8"/>
    <w:rPr>
      <w:b/>
      <w:bCs/>
    </w:rPr>
  </w:style>
  <w:style w:type="character" w:customStyle="1" w:styleId="PrrafodelistaCar">
    <w:name w:val="Párrafo de lista Car"/>
    <w:aliases w:val="Párrafo Car"/>
    <w:basedOn w:val="Fuentedeprrafopredeter"/>
    <w:link w:val="Prrafodelista"/>
    <w:uiPriority w:val="34"/>
    <w:rsid w:val="002717F5"/>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qFormat/>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extocomentario">
    <w:name w:val="annotation text"/>
    <w:basedOn w:val="Normal"/>
    <w:link w:val="TextocomentarioCar"/>
    <w:uiPriority w:val="99"/>
    <w:semiHidden/>
    <w:unhideWhenUsed/>
    <w:rsid w:val="00A02820"/>
    <w:pPr>
      <w:spacing w:before="0"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A02820"/>
    <w:rPr>
      <w:rFonts w:ascii="Calibri" w:eastAsia="Calibri" w:hAnsi="Calibri" w:cs="Times New Roman"/>
      <w:sz w:val="20"/>
      <w:szCs w:val="20"/>
    </w:rPr>
  </w:style>
  <w:style w:type="character" w:styleId="Refdecomentario">
    <w:name w:val="annotation reference"/>
    <w:uiPriority w:val="99"/>
    <w:semiHidden/>
    <w:unhideWhenUsed/>
    <w:rsid w:val="00A02820"/>
    <w:rPr>
      <w:sz w:val="16"/>
      <w:szCs w:val="16"/>
    </w:rPr>
  </w:style>
  <w:style w:type="table" w:styleId="Tablaconcuadrcula1clara-nfasis5">
    <w:name w:val="Grid Table 1 Light Accent 5"/>
    <w:basedOn w:val="Tablanormal"/>
    <w:uiPriority w:val="46"/>
    <w:rsid w:val="0059136F"/>
    <w:pPr>
      <w:spacing w:after="0" w:line="240" w:lineRule="auto"/>
    </w:pPr>
    <w:rPr>
      <w:rFonts w:ascii="Calibri" w:eastAsia="Calibri" w:hAnsi="Calibri" w:cs="Times New Roman"/>
      <w:sz w:val="20"/>
      <w:szCs w:val="20"/>
      <w:lang w:val="es-419" w:eastAsia="es-419"/>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Revisin">
    <w:name w:val="Revision"/>
    <w:hidden/>
    <w:uiPriority w:val="99"/>
    <w:semiHidden/>
    <w:rsid w:val="00FA6124"/>
    <w:pPr>
      <w:spacing w:after="0" w:line="240" w:lineRule="auto"/>
    </w:pPr>
    <w:rPr>
      <w:rFonts w:ascii="Arial" w:hAnsi="Arial"/>
      <w:sz w:val="24"/>
    </w:rPr>
  </w:style>
  <w:style w:type="paragraph" w:styleId="TtuloTDC">
    <w:name w:val="TOC Heading"/>
    <w:basedOn w:val="Ttulo1"/>
    <w:next w:val="Normal"/>
    <w:uiPriority w:val="39"/>
    <w:unhideWhenUsed/>
    <w:rsid w:val="006A6BC6"/>
    <w:pPr>
      <w:spacing w:before="240" w:after="0" w:line="259" w:lineRule="auto"/>
      <w:outlineLvl w:val="9"/>
    </w:pPr>
    <w:rPr>
      <w:rFonts w:asciiTheme="majorHAnsi" w:hAnsiTheme="majorHAnsi"/>
      <w:sz w:val="32"/>
      <w:lang w:eastAsia="es-CO"/>
    </w:rPr>
  </w:style>
  <w:style w:type="paragraph" w:styleId="TDC1">
    <w:name w:val="toc 1"/>
    <w:basedOn w:val="Normal"/>
    <w:next w:val="Normal"/>
    <w:autoRedefine/>
    <w:uiPriority w:val="39"/>
    <w:unhideWhenUsed/>
    <w:rsid w:val="006A6BC6"/>
    <w:pPr>
      <w:spacing w:after="100"/>
    </w:pPr>
  </w:style>
  <w:style w:type="paragraph" w:styleId="TDC2">
    <w:name w:val="toc 2"/>
    <w:basedOn w:val="Normal"/>
    <w:next w:val="Normal"/>
    <w:autoRedefine/>
    <w:uiPriority w:val="39"/>
    <w:unhideWhenUsed/>
    <w:rsid w:val="006A6BC6"/>
    <w:pPr>
      <w:spacing w:after="100"/>
      <w:ind w:left="240"/>
    </w:pPr>
  </w:style>
  <w:style w:type="paragraph" w:styleId="TDC3">
    <w:name w:val="toc 3"/>
    <w:basedOn w:val="Normal"/>
    <w:next w:val="Normal"/>
    <w:autoRedefine/>
    <w:uiPriority w:val="39"/>
    <w:unhideWhenUsed/>
    <w:rsid w:val="006A6BC6"/>
    <w:pPr>
      <w:spacing w:after="100"/>
      <w:ind w:left="480"/>
    </w:pPr>
  </w:style>
  <w:style w:type="paragraph" w:styleId="TDC4">
    <w:name w:val="toc 4"/>
    <w:basedOn w:val="Normal"/>
    <w:next w:val="Normal"/>
    <w:autoRedefine/>
    <w:uiPriority w:val="39"/>
    <w:unhideWhenUsed/>
    <w:rsid w:val="006A6BC6"/>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5844">
      <w:bodyDiv w:val="1"/>
      <w:marLeft w:val="0"/>
      <w:marRight w:val="0"/>
      <w:marTop w:val="0"/>
      <w:marBottom w:val="0"/>
      <w:divBdr>
        <w:top w:val="none" w:sz="0" w:space="0" w:color="auto"/>
        <w:left w:val="none" w:sz="0" w:space="0" w:color="auto"/>
        <w:bottom w:val="none" w:sz="0" w:space="0" w:color="auto"/>
        <w:right w:val="none" w:sz="0" w:space="0" w:color="auto"/>
      </w:divBdr>
    </w:div>
    <w:div w:id="618100778">
      <w:bodyDiv w:val="1"/>
      <w:marLeft w:val="0"/>
      <w:marRight w:val="0"/>
      <w:marTop w:val="0"/>
      <w:marBottom w:val="0"/>
      <w:divBdr>
        <w:top w:val="none" w:sz="0" w:space="0" w:color="auto"/>
        <w:left w:val="none" w:sz="0" w:space="0" w:color="auto"/>
        <w:bottom w:val="none" w:sz="0" w:space="0" w:color="auto"/>
        <w:right w:val="none" w:sz="0" w:space="0" w:color="auto"/>
      </w:divBdr>
    </w:div>
    <w:div w:id="855466723">
      <w:bodyDiv w:val="1"/>
      <w:marLeft w:val="0"/>
      <w:marRight w:val="0"/>
      <w:marTop w:val="0"/>
      <w:marBottom w:val="0"/>
      <w:divBdr>
        <w:top w:val="none" w:sz="0" w:space="0" w:color="auto"/>
        <w:left w:val="none" w:sz="0" w:space="0" w:color="auto"/>
        <w:bottom w:val="none" w:sz="0" w:space="0" w:color="auto"/>
        <w:right w:val="none" w:sz="0" w:space="0" w:color="auto"/>
      </w:divBdr>
    </w:div>
    <w:div w:id="897977607">
      <w:bodyDiv w:val="1"/>
      <w:marLeft w:val="0"/>
      <w:marRight w:val="0"/>
      <w:marTop w:val="0"/>
      <w:marBottom w:val="0"/>
      <w:divBdr>
        <w:top w:val="none" w:sz="0" w:space="0" w:color="auto"/>
        <w:left w:val="none" w:sz="0" w:space="0" w:color="auto"/>
        <w:bottom w:val="none" w:sz="0" w:space="0" w:color="auto"/>
        <w:right w:val="none" w:sz="0" w:space="0" w:color="auto"/>
      </w:divBdr>
    </w:div>
    <w:div w:id="105913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cursobuenaspracticasensalud@supersalud.gov.co"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cursobuenaspracticasensalud@supersalud.gov.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upersalud.gov.co"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PERSALUD Plantilla de página" ma:contentTypeID="0x010100C568DB52D9D0A14D9B2FDCC96666E9F2007948130EC3DB064584E219954237AF3900763C7CAC4811DA419468C29C738024490009A181C76D7E9C44B397C44F3BCBD92B" ma:contentTypeVersion="12" ma:contentTypeDescription="Tipo de contenido que representa las 3 páginas de contenido creadas en el diseño gráfico del Portal Web" ma:contentTypeScope="" ma:versionID="a3b6bf4fde3164c77ac3214afae8ef97">
  <xsd:schema xmlns:xsd="http://www.w3.org/2001/XMLSchema" xmlns:xs="http://www.w3.org/2001/XMLSchema" xmlns:p="http://schemas.microsoft.com/office/2006/metadata/properties" xmlns:ns1="http://schemas.microsoft.com/sharepoint/v3" xmlns:ns2="66a8f9e8-5802-4658-91da-ca8ce3aa67d5" xmlns:ns3="7a4f0e63-8c82-41a4-a19c-7c1861b353d9" targetNamespace="http://schemas.microsoft.com/office/2006/metadata/properties" ma:root="true" ma:fieldsID="a4015007e8bf77c6557a5b72e5d7b855" ns1:_="" ns2:_="" ns3:_="">
    <xsd:import namespace="http://schemas.microsoft.com/sharepoint/v3"/>
    <xsd:import namespace="66a8f9e8-5802-4658-91da-ca8ce3aa67d5"/>
    <xsd:import namespace="7a4f0e63-8c82-41a4-a19c-7c1861b353d9"/>
    <xsd:element name="properties">
      <xsd:complexType>
        <xsd:sequence>
          <xsd:element name="documentManagement">
            <xsd:complexType>
              <xsd:all>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RollupImage" minOccurs="0"/>
                <xsd:element ref="ns2:PieImagen" minOccurs="0"/>
                <xsd:element ref="ns1:Audience" minOccurs="0"/>
                <xsd:element ref="ns1:PublishingIsFurlPage" minOccurs="0"/>
                <xsd:element ref="ns1:SeoBrowserTitle" minOccurs="0"/>
                <xsd:element ref="ns1:SeoMetaDescription" minOccurs="0"/>
                <xsd:element ref="ns1:SeoKeywords" minOccurs="0"/>
                <xsd:element ref="ns1:SeoRobotsNoIndex" minOccurs="0"/>
                <xsd:element ref="ns1:RoutingEnabled"/>
                <xsd:element ref="ns1:PublishingPageLayout" minOccurs="0"/>
                <xsd:element ref="ns1:PublishingVariationGroupID" minOccurs="0"/>
                <xsd:element ref="ns1:PublishingVariationRelationshipLinkFieldID" minOccurs="0"/>
                <xsd:element ref="ns2:Contenido" minOccurs="0"/>
                <xsd:element ref="ns2:CustomPageContent2" minOccurs="0"/>
                <xsd:element ref="ns2:CustomPageContent3" minOccurs="0"/>
                <xsd:element ref="ns2:CustomPageContent4" minOccurs="0"/>
                <xsd:element ref="ns2:Fecha_x0020_Layout" minOccurs="0"/>
                <xsd:element ref="ns3:OficinaSN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3"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PublishingContact" ma:index="4" nillable="true" ma:displayName="Contacto" ma:description="Contacto es una columna del sitio que crea la característica Publicación. Se usa en el tipo de contenido de la página como la persona o el grupo que constituye la persona de contacto de la página."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5" nillable="true" ma:displayName="Dirección de correo electrónico del contacto" ma:description="Dirección de correo electrónico de contacto es una columna del sitio que crea la característica Publicación. Se usa en el tipo de contenido de la página como la dirección de correo electrónico de la persona o el grupo que constituye la persona de contacto de la página." ma:internalName="PublishingContactEmail">
      <xsd:simpleType>
        <xsd:restriction base="dms:Text">
          <xsd:maxLength value="255"/>
        </xsd:restriction>
      </xsd:simpleType>
    </xsd:element>
    <xsd:element name="PublishingContactName" ma:index="6" nillable="true" ma:displayName="Nombre del contacto" ma:description="Nombre del contacto es una columna del sitio que crea la característica Publicación. Se usa en el tipo de contenido de la página como el nombre de la persona o el grupo que constituye la persona de contacto de la página." ma:internalName="PublishingContactName">
      <xsd:simpleType>
        <xsd:restriction base="dms:Text">
          <xsd:maxLength value="255"/>
        </xsd:restriction>
      </xsd:simpleType>
    </xsd:element>
    <xsd:element name="PublishingContactPicture" ma:index="7" nillable="true" ma:displayName="Imagen del contacto" ma:description="Imagen del contacto es una columna del sitio que crea la característica Publicación. Se usa en el tipo de contenido de la página como la imagen de la persona o el grupo que constituye la persona de contacto de la página."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8" nillable="true" ma:displayName="Imagen de noticia" ma:description="Imagen de informe es una columna del sitio que crea la característica Publicación. Se usa en el tipo de contenido de la página como la imagen de la página que se muestra en los informes de contenido, como el elemento web Contenido por búsqueda." ma:internalName="PublishingRollupImage">
      <xsd:simpleType>
        <xsd:restriction base="dms:Unknown"/>
      </xsd:simpleType>
    </xsd:element>
    <xsd:element name="Audience" ma:index="10" nillable="true" ma:displayName="Audiencias de destino" ma:description="Audiencias de destino es una columna del sitio que crea la característica Publicación. Se usa para especificar las audiencias a las que se dirigirá esta página." ma:internalName="Audience">
      <xsd:simpleType>
        <xsd:restriction base="dms:Unknown"/>
      </xsd:simpleType>
    </xsd:element>
    <xsd:element name="PublishingIsFurlPage" ma:index="11" nillable="true" ma:displayName="Ocultar direcciones URL físicas en la búsqueda" ma:description="Si se activa esta opción, la dirección URL física de esta página no se mostrará en los resultados de búsqueda. En su lugar, se mostrarán las direcciones URL descriptivas asignadas a esta página." ma:internalName="PublishingIsFurlPage">
      <xsd:simpleType>
        <xsd:restriction base="dms:Boolean"/>
      </xsd:simpleType>
    </xsd:element>
    <xsd:element name="SeoBrowserTitle" ma:index="12" nillable="true" ma:displayName="Título del explorador" ma:description="Título del explorador es una columna del sitio creada por la característica Publicación. Indica el título que aparece en la parte superior de la ventana del explorador y puede aparecer en los resultados de búsqueda de Internet." ma:hidden="true" ma:indexed="true" ma:internalName="SeoBrowserTitle">
      <xsd:simpleType>
        <xsd:restriction base="dms:Text"/>
      </xsd:simpleType>
    </xsd:element>
    <xsd:element name="SeoMetaDescription" ma:index="13" nillable="true" ma:displayName="Descripción meta" ma:description="Descripción META es una columna del sitio creada por la característica Publicación. Los motores de búsqueda de Internet pueden mostrar esta descripción en las páginas de resultados de búsqueda." ma:hidden="true" ma:internalName="SeoMetaDescription">
      <xsd:simpleType>
        <xsd:restriction base="dms:Text"/>
      </xsd:simpleType>
    </xsd:element>
    <xsd:element name="SeoKeywords" ma:index="14" nillable="true" ma:displayName="Meta Keywords" ma:description="Meta Keywords" ma:internalName="SeoKeywords">
      <xsd:simpleType>
        <xsd:restriction base="dms:Note">
          <xsd:maxLength value="255"/>
        </xsd:restriction>
      </xsd:simpleType>
    </xsd:element>
    <xsd:element name="SeoRobotsNoIndex" ma:index="15" nillable="true" ma:displayName="Ocultar en los motores de búsqueda de Internet" ma:description="Ocultar en los motores de búsqueda de Internet es una columna del sitio creada por la característica Publicación. Se usa para indicar a los rastreadores de los motores de búsqueda que una página determinada no se debe indizar." ma:hidden="true" ma:internalName="RobotsNoIndex">
      <xsd:simpleType>
        <xsd:restriction base="dms:Boolean"/>
      </xsd:simpleType>
    </xsd:element>
    <xsd:element name="RoutingEnabled" ma:index="16" ma:displayName="Publicado" ma:description="Indica si el contenido se debe mostrar como publicado." ma:internalName="RoutingEnabled">
      <xsd:simpleType>
        <xsd:restriction base="dms:Boolean"/>
      </xsd:simpleType>
    </xsd:element>
    <xsd:element name="PublishingPageLayout" ma:index="22"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23" nillable="true" ma:displayName="Id. del grupo de variantes" ma:hidden="true" ma:internalName="PublishingVariationGroupID">
      <xsd:simpleType>
        <xsd:restriction base="dms:Text">
          <xsd:maxLength value="255"/>
        </xsd:restriction>
      </xsd:simpleType>
    </xsd:element>
    <xsd:element name="PublishingVariationRelationshipLinkFieldID" ma:index="25"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a8f9e8-5802-4658-91da-ca8ce3aa67d5" elementFormDefault="qualified">
    <xsd:import namespace="http://schemas.microsoft.com/office/2006/documentManagement/types"/>
    <xsd:import namespace="http://schemas.microsoft.com/office/infopath/2007/PartnerControls"/>
    <xsd:element name="PieImagen" ma:index="9" nillable="true" ma:displayName="Pie Imagen" ma:internalName="PieImagen" ma:readOnly="false">
      <xsd:simpleType>
        <xsd:restriction base="dms:Text">
          <xsd:maxLength value="130"/>
        </xsd:restriction>
      </xsd:simpleType>
    </xsd:element>
    <xsd:element name="Contenido" ma:index="26" nillable="true" ma:displayName="Contenido" ma:description="Contenido de la noticia en formato HTML." ma:internalName="Contenido">
      <xsd:simpleType>
        <xsd:restriction base="dms:Unknown"/>
      </xsd:simpleType>
    </xsd:element>
    <xsd:element name="CustomPageContent2" ma:index="27" nillable="true" ma:displayName="Contenido2" ma:internalName="CustomPageContent2">
      <xsd:simpleType>
        <xsd:restriction base="dms:Unknown"/>
      </xsd:simpleType>
    </xsd:element>
    <xsd:element name="CustomPageContent3" ma:index="28" nillable="true" ma:displayName="Contenido3" ma:internalName="CustomPageContent3">
      <xsd:simpleType>
        <xsd:restriction base="dms:Unknown"/>
      </xsd:simpleType>
    </xsd:element>
    <xsd:element name="CustomPageContent4" ma:index="29" nillable="true" ma:displayName="Contenido4" ma:internalName="CustomPageContent4">
      <xsd:simpleType>
        <xsd:restriction base="dms:Unknown"/>
      </xsd:simpleType>
    </xsd:element>
    <xsd:element name="Fecha_x0020_Layout" ma:index="30" nillable="true" ma:displayName="Fecha de actulización" ma:default="[today]" ma:format="DateOnly" ma:internalName="Fecha_x0020_Layout">
      <xsd:simpleType>
        <xsd:restriction base="dms:DateTime"/>
      </xsd:simpleType>
    </xsd:element>
    <xsd:element name="_dlc_DocId" ma:index="33" nillable="true" ma:displayName="Valor de Id. de documento" ma:description="El valor del identificador de documento asignado a este elemento." ma:internalName="_dlc_DocId" ma:readOnly="true">
      <xsd:simpleType>
        <xsd:restriction base="dms:Text"/>
      </xsd:simpleType>
    </xsd:element>
    <xsd:element name="_dlc_DocIdUrl" ma:index="34"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4f0e63-8c82-41a4-a19c-7c1861b353d9" elementFormDefault="qualified">
    <xsd:import namespace="http://schemas.microsoft.com/office/2006/documentManagement/types"/>
    <xsd:import namespace="http://schemas.microsoft.com/office/infopath/2007/PartnerControls"/>
    <xsd:element name="OficinaSNS" ma:index="31" nillable="true" ma:displayName="Oficina SNS" ma:format="Dropdown" ma:indexed="true" ma:internalName="OficinaSNS">
      <xsd:simpleType>
        <xsd:restriction base="dms:Choice">
          <xsd:enumeration value="Delegatura de Investigaciones Administrativas"/>
          <xsd:enumeration value="Delegatura para Entidades de Aseguramiento en Salud"/>
          <xsd:enumeration value="Delegatura para Entidades Territoriales y Generadores, Recaudadores y Administradores de Recursos del SGSSS"/>
          <xsd:enumeration value="Delegatura para la Función Jurisdiccional y de Conciliación"/>
          <xsd:enumeration value="Delegatura para la Protección al Usuario"/>
          <xsd:enumeration value="Delegatura para Operadores Logísticos de Tecnologías en Salud y Gestores de Farmacéuticos"/>
          <xsd:enumeration value="Delegatura para Prestadores de Servicios de Salud"/>
          <xsd:enumeration value="Dirección Administrativa"/>
          <xsd:enumeration value="Dirección de Conciliación"/>
          <xsd:enumeration value="Dirección de Contratación"/>
          <xsd:enumeration value="Dirección de Innovación y Desarrollo"/>
          <xsd:enumeration value="Dirección de Inspección y Vigilancia Entidades de Aseguramiento en Salud"/>
          <xsd:enumeration value="Dirección de Inspección y Vigilancia para Generadores, Recaudadores y Administradores de Recursos del SGSSS"/>
          <xsd:enumeration value="Dirección de Inspección y Vigilancia para la Protección del Usuario"/>
          <xsd:enumeration value="Dirección de Inspección y Vigilancia para P.S.S"/>
          <xsd:enumeration value="Dirección de Investigaciones para Entidades de Aseguramiento en Salud"/>
          <xsd:enumeration value="Dirección de Investigaciones para Operadores Logísticos, Gestores Farmacéuticos, Entes Territoriales, Generadores, Recaudadores y Administradores de Recursos del SGSSS"/>
          <xsd:enumeration value="Dirección de Investigaciones para P.S.S"/>
          <xsd:enumeration value="Dirección de Medidas Especiales para  P.S.S"/>
          <xsd:enumeration value="Dirección de Medidas Especiales para EPS y Entidades Adaptadas"/>
          <xsd:enumeration value="Dirección de Procesos Jurisdiccionales"/>
          <xsd:enumeration value="Dirección de Servicio al Ciudadano y Promoción de la Participación Ciudadana"/>
          <xsd:enumeration value="Dirección de Talento Humano"/>
          <xsd:enumeration value="Dirección Financiera"/>
          <xsd:enumeration value="Dirección Jurídica"/>
          <xsd:enumeration value="Oficina Asesora de Comunicaciones Estratégicas e Imagen Institucional"/>
          <xsd:enumeration value="Oficina Asesora de Planeación"/>
          <xsd:enumeration value="Oficina de Control Disciplinario Interno"/>
          <xsd:enumeration value="Oficina de Control Interno"/>
          <xsd:enumeration value="Oficina de Liquidaciones"/>
          <xsd:enumeration value="Secretaría General"/>
          <xsd:enumeration value="Subdirección de Analítica"/>
          <xsd:enumeration value="Subdirección de Defensa Jurídica"/>
          <xsd:enumeration value="Subdirección de Metodología e Instrumentos de Supervisión"/>
          <xsd:enumeration value="Subdirección de Tecnologías de la Información"/>
          <xsd:enumeration value="Subdirección de Recursos Jurídic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Tipo de contenido"/>
        <xsd:element ref="dc:title" minOccurs="0" maxOccurs="1" ma:index="1" ma:displayName="Título"/>
        <xsd:element ref="dc:subject" minOccurs="0" maxOccurs="1"/>
        <xsd:element ref="dc:description" minOccurs="0" maxOccurs="1" ma:index="32" ma:displayName="Comentario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CustomPageContent2 xmlns="66a8f9e8-5802-4658-91da-ca8ce3aa67d5" xsi:nil="true"/>
    <PublishingContactEmail xmlns="http://schemas.microsoft.com/sharepoint/v3" xsi:nil="true"/>
    <Contenido xmlns="66a8f9e8-5802-4658-91da-ca8ce3aa67d5" xsi:nil="true"/>
    <PublishingVariationRelationshipLinkFieldID xmlns="http://schemas.microsoft.com/sharepoint/v3">
      <Url xsi:nil="true"/>
      <Description xsi:nil="true"/>
    </PublishingVariationRelationshipLinkFieldID>
    <SeoKeywords xmlns="http://schemas.microsoft.com/sharepoint/v3" xsi:nil="true"/>
    <CustomPageContent3 xmlns="66a8f9e8-5802-4658-91da-ca8ce3aa67d5" xsi:nil="true"/>
    <CustomPageContent4 xmlns="66a8f9e8-5802-4658-91da-ca8ce3aa67d5" xsi:nil="true"/>
    <RoutingEnabled xmlns="http://schemas.microsoft.com/sharepoint/v3">true</RoutingEnabled>
    <PublishingVariationGroupID xmlns="http://schemas.microsoft.com/sharepoint/v3" xsi:nil="true"/>
    <Audience xmlns="http://schemas.microsoft.com/sharepoint/v3" xsi:nil="true"/>
    <PublishingIsFurlPage xmlns="http://schemas.microsoft.com/sharepoint/v3" xsi:nil="true"/>
    <Fecha_x0020_Layout xmlns="66a8f9e8-5802-4658-91da-ca8ce3aa67d5">2022-05-25T15:15:16+00:00</Fecha_x0020_Layout>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PieImagen xmlns="66a8f9e8-5802-4658-91da-ca8ce3aa67d5" xsi:nil="true"/>
    <OficinaSNS xmlns="7a4f0e63-8c82-41a4-a19c-7c1861b353d9" xsi:nil="true"/>
    <_dlc_DocId xmlns="66a8f9e8-5802-4658-91da-ca8ce3aa67d5">4TDX77SX3XFX-1781646326-3776</_dlc_DocId>
    <_dlc_DocIdUrl xmlns="66a8f9e8-5802-4658-91da-ca8ce3aa67d5">
      <Url>https://www.supersalud.gov.co/es-co/_layouts/15/DocIdRedir.aspx?ID=4TDX77SX3XFX-1781646326-3776</Url>
      <Description>4TDX77SX3XFX-1781646326-3776</Description>
    </_dlc_DocIdUrl>
  </documentManagement>
</p:properties>
</file>

<file path=customXml/itemProps1.xml><?xml version="1.0" encoding="utf-8"?>
<ds:datastoreItem xmlns:ds="http://schemas.openxmlformats.org/officeDocument/2006/customXml" ds:itemID="{42AAEC68-1EE2-4E55-9D09-A7989321E456}"/>
</file>

<file path=customXml/itemProps2.xml><?xml version="1.0" encoding="utf-8"?>
<ds:datastoreItem xmlns:ds="http://schemas.openxmlformats.org/officeDocument/2006/customXml" ds:itemID="{912EB85A-E4F2-4CBF-95B8-05900E8D89CD}"/>
</file>

<file path=customXml/itemProps3.xml><?xml version="1.0" encoding="utf-8"?>
<ds:datastoreItem xmlns:ds="http://schemas.openxmlformats.org/officeDocument/2006/customXml" ds:itemID="{C6A9C2C7-8B8E-4B5B-AE59-510EA9D5C169}"/>
</file>

<file path=customXml/itemProps4.xml><?xml version="1.0" encoding="utf-8"?>
<ds:datastoreItem xmlns:ds="http://schemas.openxmlformats.org/officeDocument/2006/customXml" ds:itemID="{6720BCDC-2F28-4BA9-874D-915E8A3AE888}"/>
</file>

<file path=customXml/itemProps5.xml><?xml version="1.0" encoding="utf-8"?>
<ds:datastoreItem xmlns:ds="http://schemas.openxmlformats.org/officeDocument/2006/customXml" ds:itemID="{0CEF70DC-6EAD-4FA5-850F-6ABAC6A9C12E}"/>
</file>

<file path=docProps/app.xml><?xml version="1.0" encoding="utf-8"?>
<Properties xmlns="http://schemas.openxmlformats.org/officeDocument/2006/extended-properties" xmlns:vt="http://schemas.openxmlformats.org/officeDocument/2006/docPropsVTypes">
  <Template>Normal</Template>
  <TotalTime>36</TotalTime>
  <Pages>17</Pages>
  <Words>3459</Words>
  <Characters>19026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Documento Institucional en Word</vt:lpstr>
    </vt:vector>
  </TitlesOfParts>
  <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Institucional en Word</dc:title>
  <dc:subject/>
  <dc:creator>jlozano@supersalud.gov.co</dc:creator>
  <cp:keywords>CIFL02, supersalud</cp:keywords>
  <dc:description/>
  <cp:lastModifiedBy>Jhon Alexander Lozano Ruiz</cp:lastModifiedBy>
  <cp:revision>19</cp:revision>
  <cp:lastPrinted>2021-12-09T20:17:00Z</cp:lastPrinted>
  <dcterms:created xsi:type="dcterms:W3CDTF">2022-05-27T14:20:00Z</dcterms:created>
  <dcterms:modified xsi:type="dcterms:W3CDTF">2022-06-08T13:08:00Z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87efbb84-cb01-4d72-bb6a-8f59acb2815e</vt:lpwstr>
  </property>
  <property fmtid="{D5CDD505-2E9C-101B-9397-08002B2CF9AE}" pid="3" name="ContentTypeId">
    <vt:lpwstr>0x010100C568DB52D9D0A14D9B2FDCC96666E9F2007948130EC3DB064584E219954237AF3900763C7CAC4811DA419468C29C738024490009A181C76D7E9C44B397C44F3BCBD92B</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ies>
</file>